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14" w:rsidRPr="00D13273" w:rsidRDefault="000D1314" w:rsidP="00D13273">
      <w:pPr>
        <w:jc w:val="both"/>
        <w:rPr>
          <w:sz w:val="28"/>
          <w:szCs w:val="28"/>
        </w:rPr>
      </w:pPr>
    </w:p>
    <w:p w:rsidR="00F054C7" w:rsidRPr="00D13273" w:rsidRDefault="00894168" w:rsidP="000B35C9">
      <w:pPr>
        <w:jc w:val="center"/>
        <w:rPr>
          <w:b/>
          <w:sz w:val="36"/>
          <w:szCs w:val="36"/>
        </w:rPr>
      </w:pPr>
      <w:r w:rsidRPr="00D13273">
        <w:rPr>
          <w:b/>
          <w:sz w:val="36"/>
          <w:szCs w:val="36"/>
        </w:rPr>
        <w:t>INICIATIVA CON PROYECTO DE DECRETO</w:t>
      </w:r>
      <w:r w:rsidR="00D13273">
        <w:rPr>
          <w:b/>
          <w:sz w:val="36"/>
          <w:szCs w:val="36"/>
        </w:rPr>
        <w:t xml:space="preserve"> POR EL</w:t>
      </w:r>
      <w:r w:rsidR="00441048">
        <w:rPr>
          <w:b/>
          <w:sz w:val="36"/>
          <w:szCs w:val="36"/>
        </w:rPr>
        <w:t xml:space="preserve"> QUE SE MODIFICA LA LEY DE DESARROLLOS INMOBIL</w:t>
      </w:r>
      <w:bookmarkStart w:id="0" w:name="_GoBack"/>
      <w:bookmarkEnd w:id="0"/>
      <w:r w:rsidR="00441048">
        <w:rPr>
          <w:b/>
          <w:sz w:val="36"/>
          <w:szCs w:val="36"/>
        </w:rPr>
        <w:t>IARIOS DEL ESTADO DE YUCATÁN</w:t>
      </w:r>
    </w:p>
    <w:p w:rsidR="000B35C9" w:rsidRDefault="000B35C9" w:rsidP="000B35C9">
      <w:pPr>
        <w:jc w:val="both"/>
        <w:rPr>
          <w:sz w:val="28"/>
          <w:szCs w:val="28"/>
        </w:rPr>
      </w:pPr>
    </w:p>
    <w:p w:rsidR="004A26DD" w:rsidRDefault="004A26DD" w:rsidP="000B35C9">
      <w:pPr>
        <w:jc w:val="both"/>
        <w:rPr>
          <w:sz w:val="28"/>
          <w:szCs w:val="28"/>
        </w:rPr>
      </w:pPr>
      <w:r w:rsidRPr="004A26DD">
        <w:rPr>
          <w:sz w:val="28"/>
          <w:szCs w:val="28"/>
        </w:rPr>
        <w:t xml:space="preserve">Quien suscribe, </w:t>
      </w:r>
      <w:proofErr w:type="spellStart"/>
      <w:r w:rsidRPr="004A26DD">
        <w:rPr>
          <w:sz w:val="28"/>
          <w:szCs w:val="28"/>
        </w:rPr>
        <w:t>Dip</w:t>
      </w:r>
      <w:proofErr w:type="spellEnd"/>
      <w:r w:rsidRPr="004A26DD">
        <w:rPr>
          <w:sz w:val="28"/>
          <w:szCs w:val="28"/>
        </w:rPr>
        <w:t xml:space="preserve">. </w:t>
      </w:r>
      <w:proofErr w:type="spellStart"/>
      <w:r w:rsidRPr="004A26DD">
        <w:rPr>
          <w:sz w:val="28"/>
          <w:szCs w:val="28"/>
        </w:rPr>
        <w:t>Warnel</w:t>
      </w:r>
      <w:proofErr w:type="spellEnd"/>
      <w:r w:rsidRPr="004A26DD">
        <w:rPr>
          <w:sz w:val="28"/>
          <w:szCs w:val="28"/>
        </w:rPr>
        <w:t xml:space="preserve"> </w:t>
      </w:r>
      <w:proofErr w:type="spellStart"/>
      <w:r w:rsidRPr="004A26DD">
        <w:rPr>
          <w:sz w:val="28"/>
          <w:szCs w:val="28"/>
        </w:rPr>
        <w:t>May</w:t>
      </w:r>
      <w:proofErr w:type="spellEnd"/>
      <w:r w:rsidRPr="004A26DD">
        <w:rPr>
          <w:sz w:val="28"/>
          <w:szCs w:val="28"/>
        </w:rPr>
        <w:t xml:space="preserve"> Escobar, con fundamento en </w:t>
      </w:r>
      <w:r w:rsidR="007C3DA0">
        <w:rPr>
          <w:sz w:val="28"/>
          <w:szCs w:val="28"/>
        </w:rPr>
        <w:t xml:space="preserve">lo dispuesto en los </w:t>
      </w:r>
      <w:r w:rsidR="00D13273">
        <w:rPr>
          <w:sz w:val="28"/>
          <w:szCs w:val="28"/>
        </w:rPr>
        <w:t>Artículos 35 F</w:t>
      </w:r>
      <w:r w:rsidR="007C3DA0">
        <w:rPr>
          <w:sz w:val="28"/>
          <w:szCs w:val="28"/>
        </w:rPr>
        <w:t>racción I de la Constitución Política; 16 y 22 Fracción VI de la Ley de Gobierno del Poder Legislativo, ambas del Estado de Yucatán</w:t>
      </w:r>
      <w:r w:rsidRPr="004A26DD">
        <w:rPr>
          <w:sz w:val="28"/>
          <w:szCs w:val="28"/>
        </w:rPr>
        <w:t xml:space="preserve">, someto a la consideración del Pleno </w:t>
      </w:r>
      <w:r w:rsidR="007C3DA0">
        <w:rPr>
          <w:sz w:val="28"/>
          <w:szCs w:val="28"/>
        </w:rPr>
        <w:t>de esta Soberanía la presente Iniciativa con P</w:t>
      </w:r>
      <w:r w:rsidR="0008398F">
        <w:rPr>
          <w:sz w:val="28"/>
          <w:szCs w:val="28"/>
        </w:rPr>
        <w:t>royecto de Decreto que modifica</w:t>
      </w:r>
      <w:r w:rsidR="00D13273">
        <w:rPr>
          <w:sz w:val="28"/>
          <w:szCs w:val="28"/>
        </w:rPr>
        <w:t xml:space="preserve"> el A</w:t>
      </w:r>
      <w:r w:rsidRPr="004A26DD">
        <w:rPr>
          <w:sz w:val="28"/>
          <w:szCs w:val="28"/>
        </w:rPr>
        <w:t xml:space="preserve">rtículo </w:t>
      </w:r>
      <w:r w:rsidR="00441048" w:rsidRPr="00441048">
        <w:rPr>
          <w:sz w:val="28"/>
          <w:szCs w:val="28"/>
        </w:rPr>
        <w:t>16</w:t>
      </w:r>
      <w:r w:rsidRPr="004A26DD">
        <w:rPr>
          <w:sz w:val="28"/>
          <w:szCs w:val="28"/>
        </w:rPr>
        <w:t xml:space="preserve"> de la Ley de </w:t>
      </w:r>
      <w:r w:rsidR="00441048">
        <w:rPr>
          <w:sz w:val="28"/>
          <w:szCs w:val="28"/>
        </w:rPr>
        <w:t>Desarrollo Inmobiliarios</w:t>
      </w:r>
      <w:r w:rsidR="007C3DA0">
        <w:rPr>
          <w:sz w:val="28"/>
          <w:szCs w:val="28"/>
        </w:rPr>
        <w:t xml:space="preserve"> del Estado de</w:t>
      </w:r>
      <w:r w:rsidRPr="004A26DD">
        <w:rPr>
          <w:sz w:val="28"/>
          <w:szCs w:val="28"/>
        </w:rPr>
        <w:t xml:space="preserve"> Yucatán, </w:t>
      </w:r>
      <w:r w:rsidR="00D13273">
        <w:rPr>
          <w:sz w:val="28"/>
          <w:szCs w:val="28"/>
        </w:rPr>
        <w:t xml:space="preserve">en materia de </w:t>
      </w:r>
      <w:r w:rsidR="00BE241F">
        <w:rPr>
          <w:sz w:val="28"/>
          <w:szCs w:val="28"/>
        </w:rPr>
        <w:t>área verde</w:t>
      </w:r>
      <w:r w:rsidR="00D13273">
        <w:rPr>
          <w:sz w:val="28"/>
          <w:szCs w:val="28"/>
        </w:rPr>
        <w:t xml:space="preserve"> con base a</w:t>
      </w:r>
      <w:r w:rsidR="00F16589">
        <w:rPr>
          <w:sz w:val="28"/>
          <w:szCs w:val="28"/>
        </w:rPr>
        <w:t xml:space="preserve"> la siguiente:</w:t>
      </w:r>
    </w:p>
    <w:p w:rsidR="004A26DD" w:rsidRPr="008F71B1" w:rsidRDefault="004A26DD" w:rsidP="000B35C9">
      <w:pPr>
        <w:jc w:val="both"/>
        <w:rPr>
          <w:sz w:val="28"/>
          <w:szCs w:val="28"/>
        </w:rPr>
      </w:pPr>
    </w:p>
    <w:p w:rsidR="006509AC" w:rsidRPr="00D13273" w:rsidRDefault="006509AC" w:rsidP="00CB3C73">
      <w:pPr>
        <w:tabs>
          <w:tab w:val="left" w:pos="5818"/>
        </w:tabs>
        <w:jc w:val="both"/>
        <w:rPr>
          <w:b/>
          <w:sz w:val="32"/>
          <w:szCs w:val="32"/>
        </w:rPr>
      </w:pPr>
      <w:r w:rsidRPr="00D13273">
        <w:rPr>
          <w:b/>
          <w:sz w:val="32"/>
          <w:szCs w:val="32"/>
        </w:rPr>
        <w:t>EXPOSICIÓN DE MOTIVOS</w:t>
      </w:r>
    </w:p>
    <w:p w:rsidR="006509AC" w:rsidRDefault="006509AC" w:rsidP="000B35C9">
      <w:pPr>
        <w:jc w:val="both"/>
        <w:rPr>
          <w:sz w:val="28"/>
          <w:szCs w:val="28"/>
        </w:rPr>
      </w:pPr>
    </w:p>
    <w:p w:rsidR="005544E5" w:rsidRDefault="005544E5" w:rsidP="000B35C9">
      <w:pPr>
        <w:jc w:val="both"/>
        <w:rPr>
          <w:sz w:val="28"/>
          <w:szCs w:val="28"/>
        </w:rPr>
      </w:pPr>
      <w:r w:rsidRPr="005544E5">
        <w:rPr>
          <w:sz w:val="28"/>
          <w:szCs w:val="28"/>
        </w:rPr>
        <w:t>La complejidad de los procesos urbanos requiere un abordaje interdisciplinario que involucre las perspectivas sociológica, económica, de las ciencias ambientales, urbanísticas y jurídicas</w:t>
      </w:r>
      <w:r>
        <w:rPr>
          <w:sz w:val="28"/>
          <w:szCs w:val="28"/>
        </w:rPr>
        <w:t>.</w:t>
      </w:r>
    </w:p>
    <w:p w:rsidR="005544E5" w:rsidRDefault="005544E5" w:rsidP="000B35C9">
      <w:pPr>
        <w:jc w:val="both"/>
        <w:rPr>
          <w:sz w:val="28"/>
          <w:szCs w:val="28"/>
        </w:rPr>
      </w:pPr>
    </w:p>
    <w:p w:rsidR="005544E5" w:rsidRDefault="005544E5" w:rsidP="000B35C9">
      <w:pPr>
        <w:jc w:val="both"/>
        <w:rPr>
          <w:sz w:val="28"/>
          <w:szCs w:val="28"/>
        </w:rPr>
      </w:pPr>
      <w:r w:rsidRPr="005544E5">
        <w:rPr>
          <w:sz w:val="28"/>
          <w:szCs w:val="28"/>
        </w:rPr>
        <w:t>El derecho es uno de los temas prioritarios de los estudios urbanos porque permite la comprensión de la intervención del Estado en el desarrollo urbano y, concretamente, de la estructura jurídica para la planeación y el ordenamien</w:t>
      </w:r>
      <w:r>
        <w:rPr>
          <w:sz w:val="28"/>
          <w:szCs w:val="28"/>
        </w:rPr>
        <w:t>to de los asentamientos humanos y es que l</w:t>
      </w:r>
      <w:r w:rsidRPr="005544E5">
        <w:rPr>
          <w:sz w:val="28"/>
          <w:szCs w:val="28"/>
        </w:rPr>
        <w:t>as prácticas normativas intervienen en el orden urbano no únicamente en el sentido regulador, es decir, en aquello que se establece como permitido o prohibido, sino también en la manera como las categorías discursivas influyen en la organización social y espacial urbana.</w:t>
      </w:r>
    </w:p>
    <w:p w:rsidR="005544E5" w:rsidRDefault="005544E5" w:rsidP="000B35C9">
      <w:pPr>
        <w:jc w:val="both"/>
        <w:rPr>
          <w:sz w:val="28"/>
          <w:szCs w:val="28"/>
        </w:rPr>
      </w:pPr>
      <w:r w:rsidRPr="005544E5">
        <w:rPr>
          <w:sz w:val="28"/>
          <w:szCs w:val="28"/>
        </w:rPr>
        <w:lastRenderedPageBreak/>
        <w:t>El campo del derecho urbanístico es una nueva rama de la ciencia jurídica que ha sido estudiada, prácticamente de manera exclusiva, por especialistas en derecho. Las disciplinas tales como la sociología, la geografía, el urbanismo y la arquitectura, que analizan las estructuras sociales y espaciales, y entre éstas la organización de sus diferentes elementos (vivienda, equipamientos, espacios públicos,</w:t>
      </w:r>
      <w:r>
        <w:rPr>
          <w:sz w:val="28"/>
          <w:szCs w:val="28"/>
        </w:rPr>
        <w:t xml:space="preserve"> áreas verdes,</w:t>
      </w:r>
      <w:r w:rsidRPr="005544E5">
        <w:rPr>
          <w:sz w:val="28"/>
          <w:szCs w:val="28"/>
        </w:rPr>
        <w:t xml:space="preserve"> espacios de producción, centralidades, centros históricos, etc.), han involucrado las prácticas regulatorias urbanas de manera marginal.</w:t>
      </w:r>
    </w:p>
    <w:p w:rsidR="005544E5" w:rsidRDefault="005544E5" w:rsidP="000B35C9">
      <w:pPr>
        <w:jc w:val="both"/>
        <w:rPr>
          <w:sz w:val="28"/>
          <w:szCs w:val="28"/>
        </w:rPr>
      </w:pPr>
    </w:p>
    <w:p w:rsidR="005544E5" w:rsidRDefault="005544E5" w:rsidP="000B35C9">
      <w:pPr>
        <w:jc w:val="both"/>
        <w:rPr>
          <w:sz w:val="28"/>
          <w:szCs w:val="28"/>
        </w:rPr>
      </w:pPr>
      <w:r w:rsidRPr="005544E5">
        <w:rPr>
          <w:sz w:val="28"/>
          <w:szCs w:val="28"/>
        </w:rPr>
        <w:t>Por otro lado, el crecimiento económico en las ciudades mexicanas a partir de la segunda mitad del siglo pasado y el explosivo incremento demográfico y territorial, devinieron en inéditas y complejas problemáticas sociales y espaciales. Entre las condiciones que hoy en día comprometen la armonía y la sustentabilidad urbanas se encuentran la contaminación ambiental, la segregación y la pobreza, la movilidad y el acce</w:t>
      </w:r>
      <w:r w:rsidR="00C33A80">
        <w:rPr>
          <w:sz w:val="28"/>
          <w:szCs w:val="28"/>
        </w:rPr>
        <w:t>so a equipamientos y servicios.</w:t>
      </w:r>
    </w:p>
    <w:p w:rsidR="005544E5" w:rsidRDefault="005544E5" w:rsidP="000B35C9">
      <w:pPr>
        <w:jc w:val="both"/>
        <w:rPr>
          <w:sz w:val="28"/>
          <w:szCs w:val="28"/>
        </w:rPr>
      </w:pPr>
    </w:p>
    <w:p w:rsidR="005544E5" w:rsidRDefault="005544E5" w:rsidP="000B35C9">
      <w:pPr>
        <w:jc w:val="both"/>
        <w:rPr>
          <w:sz w:val="28"/>
          <w:szCs w:val="28"/>
        </w:rPr>
      </w:pPr>
      <w:r w:rsidRPr="005544E5">
        <w:rPr>
          <w:sz w:val="28"/>
          <w:szCs w:val="28"/>
        </w:rPr>
        <w:t>Los beneficios ambientales, sociales y económicos de las áreas verdes y arboladas en las ciudades han sido bien documentados. Estos bienes están en función de la distribución y superficie de las zonas verdes en la ciudad, así como de la densidad y salud arbórea.</w:t>
      </w:r>
    </w:p>
    <w:p w:rsidR="005544E5" w:rsidRDefault="005544E5" w:rsidP="000B35C9">
      <w:pPr>
        <w:jc w:val="both"/>
        <w:rPr>
          <w:sz w:val="28"/>
          <w:szCs w:val="28"/>
        </w:rPr>
      </w:pPr>
    </w:p>
    <w:p w:rsidR="005544E5" w:rsidRDefault="005544E5" w:rsidP="000B35C9">
      <w:pPr>
        <w:jc w:val="both"/>
        <w:rPr>
          <w:sz w:val="28"/>
          <w:szCs w:val="28"/>
        </w:rPr>
      </w:pPr>
      <w:r w:rsidRPr="005544E5">
        <w:rPr>
          <w:sz w:val="28"/>
          <w:szCs w:val="28"/>
        </w:rPr>
        <w:t>Los espacios verdes son considerado</w:t>
      </w:r>
      <w:r>
        <w:rPr>
          <w:sz w:val="28"/>
          <w:szCs w:val="28"/>
        </w:rPr>
        <w:t>s por la Organización Mundial de la</w:t>
      </w:r>
      <w:r w:rsidRPr="005544E5">
        <w:rPr>
          <w:sz w:val="28"/>
          <w:szCs w:val="28"/>
        </w:rPr>
        <w:t xml:space="preserve"> Salud </w:t>
      </w:r>
      <w:r>
        <w:rPr>
          <w:sz w:val="28"/>
          <w:szCs w:val="28"/>
        </w:rPr>
        <w:t xml:space="preserve">(OMS) </w:t>
      </w:r>
      <w:r w:rsidRPr="005544E5">
        <w:rPr>
          <w:sz w:val="28"/>
          <w:szCs w:val="28"/>
        </w:rPr>
        <w:t xml:space="preserve">como imprescindibles en las ciudades para mitigar el deterioro urbano, generar oxígeno, captación de partículas de polvo, regulan el clima, amortiguan los niveles de ruido y al captar agua, permiten la recarga de los mantos acuíferos, reducen inundaciones, la erosión del suelo, mejoran el paisaje urbano, elevan la calidad de vida y simplemente las </w:t>
      </w:r>
      <w:r>
        <w:rPr>
          <w:sz w:val="28"/>
          <w:szCs w:val="28"/>
        </w:rPr>
        <w:t>hacen más agradables para vivir.</w:t>
      </w:r>
    </w:p>
    <w:p w:rsidR="007659B2" w:rsidRDefault="007659B2" w:rsidP="000B35C9">
      <w:pPr>
        <w:jc w:val="both"/>
        <w:rPr>
          <w:sz w:val="28"/>
          <w:szCs w:val="28"/>
        </w:rPr>
      </w:pPr>
    </w:p>
    <w:p w:rsidR="00C33A80" w:rsidRDefault="00560BAF" w:rsidP="000B35C9">
      <w:pPr>
        <w:jc w:val="both"/>
        <w:rPr>
          <w:sz w:val="28"/>
          <w:szCs w:val="28"/>
        </w:rPr>
      </w:pPr>
      <w:r>
        <w:rPr>
          <w:sz w:val="28"/>
          <w:szCs w:val="28"/>
        </w:rPr>
        <w:lastRenderedPageBreak/>
        <w:t xml:space="preserve">En ese sentido, </w:t>
      </w:r>
      <w:r w:rsidRPr="00560BAF">
        <w:rPr>
          <w:sz w:val="28"/>
          <w:szCs w:val="28"/>
        </w:rPr>
        <w:t xml:space="preserve">la producción, la conservación y el mejoramiento de las áreas verdes y arboladas </w:t>
      </w:r>
      <w:r>
        <w:rPr>
          <w:sz w:val="28"/>
          <w:szCs w:val="28"/>
        </w:rPr>
        <w:t>son trascendentales en nuestro país para</w:t>
      </w:r>
      <w:r w:rsidRPr="00560BAF">
        <w:rPr>
          <w:sz w:val="28"/>
          <w:szCs w:val="28"/>
        </w:rPr>
        <w:t xml:space="preserve"> </w:t>
      </w:r>
      <w:r>
        <w:rPr>
          <w:sz w:val="28"/>
          <w:szCs w:val="28"/>
        </w:rPr>
        <w:t>obtener las fu</w:t>
      </w:r>
      <w:r w:rsidR="00C33A80">
        <w:rPr>
          <w:sz w:val="28"/>
          <w:szCs w:val="28"/>
        </w:rPr>
        <w:t>nciones sociales y</w:t>
      </w:r>
      <w:r w:rsidRPr="00560BAF">
        <w:rPr>
          <w:sz w:val="28"/>
          <w:szCs w:val="28"/>
        </w:rPr>
        <w:t xml:space="preserve"> ambienta</w:t>
      </w:r>
      <w:r>
        <w:rPr>
          <w:sz w:val="28"/>
          <w:szCs w:val="28"/>
        </w:rPr>
        <w:t xml:space="preserve">les, </w:t>
      </w:r>
      <w:r w:rsidR="007659B2">
        <w:rPr>
          <w:sz w:val="28"/>
          <w:szCs w:val="28"/>
        </w:rPr>
        <w:t>sobre todo en ciudades como</w:t>
      </w:r>
      <w:r>
        <w:rPr>
          <w:sz w:val="28"/>
          <w:szCs w:val="28"/>
        </w:rPr>
        <w:t xml:space="preserve"> Mérida</w:t>
      </w:r>
      <w:r w:rsidR="00C33A80">
        <w:rPr>
          <w:sz w:val="28"/>
          <w:szCs w:val="28"/>
        </w:rPr>
        <w:t xml:space="preserve"> de Yucatán</w:t>
      </w:r>
      <w:r>
        <w:rPr>
          <w:sz w:val="28"/>
          <w:szCs w:val="28"/>
        </w:rPr>
        <w:t xml:space="preserve"> donde el clima</w:t>
      </w:r>
      <w:r w:rsidRPr="00560BAF">
        <w:rPr>
          <w:sz w:val="28"/>
          <w:szCs w:val="28"/>
        </w:rPr>
        <w:t xml:space="preserve"> es caluroso, el más seco de los cálidos subhúmedos, con régimen de lluvias de</w:t>
      </w:r>
      <w:r>
        <w:rPr>
          <w:sz w:val="28"/>
          <w:szCs w:val="28"/>
        </w:rPr>
        <w:t xml:space="preserve"> verano y presencia de canícula;</w:t>
      </w:r>
      <w:r w:rsidR="00C33A80">
        <w:rPr>
          <w:sz w:val="28"/>
          <w:szCs w:val="28"/>
        </w:rPr>
        <w:t xml:space="preserve"> y</w:t>
      </w:r>
      <w:r>
        <w:rPr>
          <w:sz w:val="28"/>
          <w:szCs w:val="28"/>
        </w:rPr>
        <w:t xml:space="preserve"> tendiendo</w:t>
      </w:r>
      <w:r w:rsidRPr="00560BAF">
        <w:rPr>
          <w:sz w:val="28"/>
          <w:szCs w:val="28"/>
        </w:rPr>
        <w:t xml:space="preserve"> </w:t>
      </w:r>
      <w:r>
        <w:rPr>
          <w:sz w:val="28"/>
          <w:szCs w:val="28"/>
        </w:rPr>
        <w:t>temperaturas máximas en</w:t>
      </w:r>
      <w:r w:rsidRPr="00560BAF">
        <w:rPr>
          <w:sz w:val="28"/>
          <w:szCs w:val="28"/>
        </w:rPr>
        <w:t xml:space="preserve"> abril y mayo en los últimos </w:t>
      </w:r>
      <w:r>
        <w:rPr>
          <w:sz w:val="28"/>
          <w:szCs w:val="28"/>
        </w:rPr>
        <w:t xml:space="preserve">5 </w:t>
      </w:r>
      <w:r w:rsidRPr="00560BAF">
        <w:rPr>
          <w:sz w:val="28"/>
          <w:szCs w:val="28"/>
        </w:rPr>
        <w:t>años</w:t>
      </w:r>
      <w:r>
        <w:rPr>
          <w:sz w:val="28"/>
          <w:szCs w:val="28"/>
        </w:rPr>
        <w:t xml:space="preserve"> que </w:t>
      </w:r>
      <w:r w:rsidR="00C33A80">
        <w:rPr>
          <w:sz w:val="28"/>
          <w:szCs w:val="28"/>
        </w:rPr>
        <w:t>han rebasado</w:t>
      </w:r>
      <w:r w:rsidRPr="00560BAF">
        <w:rPr>
          <w:sz w:val="28"/>
          <w:szCs w:val="28"/>
        </w:rPr>
        <w:t xml:space="preserve"> </w:t>
      </w:r>
      <w:r>
        <w:rPr>
          <w:sz w:val="28"/>
          <w:szCs w:val="28"/>
        </w:rPr>
        <w:t>con pocas excepciones</w:t>
      </w:r>
      <w:r w:rsidRPr="00560BAF">
        <w:rPr>
          <w:sz w:val="28"/>
          <w:szCs w:val="28"/>
        </w:rPr>
        <w:t xml:space="preserve"> los 40 grados centígrados</w:t>
      </w:r>
      <w:r>
        <w:rPr>
          <w:sz w:val="28"/>
          <w:szCs w:val="28"/>
        </w:rPr>
        <w:t>.</w:t>
      </w:r>
    </w:p>
    <w:p w:rsidR="00C33A80" w:rsidRDefault="00C33A80" w:rsidP="000B35C9">
      <w:pPr>
        <w:jc w:val="both"/>
        <w:rPr>
          <w:sz w:val="28"/>
          <w:szCs w:val="28"/>
        </w:rPr>
      </w:pPr>
    </w:p>
    <w:p w:rsidR="00C33A80" w:rsidRDefault="00C33A80" w:rsidP="000B35C9">
      <w:pPr>
        <w:jc w:val="both"/>
        <w:rPr>
          <w:sz w:val="28"/>
          <w:szCs w:val="28"/>
        </w:rPr>
      </w:pPr>
      <w:r>
        <w:rPr>
          <w:sz w:val="28"/>
          <w:szCs w:val="28"/>
        </w:rPr>
        <w:t>Ante tales hechos</w:t>
      </w:r>
      <w:r w:rsidRPr="00C33A80">
        <w:rPr>
          <w:sz w:val="28"/>
          <w:szCs w:val="28"/>
        </w:rPr>
        <w:t xml:space="preserve"> los desarroll</w:t>
      </w:r>
      <w:r>
        <w:rPr>
          <w:sz w:val="28"/>
          <w:szCs w:val="28"/>
        </w:rPr>
        <w:t xml:space="preserve">os habitacionales deberían </w:t>
      </w:r>
      <w:r w:rsidRPr="00C33A80">
        <w:rPr>
          <w:sz w:val="28"/>
          <w:szCs w:val="28"/>
        </w:rPr>
        <w:t>promover zonas de vegetación natural dentro de las áreas urbanizadas y garantizar que los proyectos urbanísticos consideren técnicas que disminuyan la pérdida de la cobertura vegetal y de la biodiversidad</w:t>
      </w:r>
      <w:r>
        <w:rPr>
          <w:sz w:val="28"/>
          <w:szCs w:val="28"/>
        </w:rPr>
        <w:t>.</w:t>
      </w:r>
    </w:p>
    <w:p w:rsidR="00C33A80" w:rsidRDefault="00C33A80" w:rsidP="000B35C9">
      <w:pPr>
        <w:jc w:val="both"/>
        <w:rPr>
          <w:sz w:val="28"/>
          <w:szCs w:val="28"/>
        </w:rPr>
      </w:pPr>
    </w:p>
    <w:p w:rsidR="00C33A80" w:rsidRDefault="00C33A80" w:rsidP="000B35C9">
      <w:pPr>
        <w:jc w:val="both"/>
        <w:rPr>
          <w:sz w:val="28"/>
          <w:szCs w:val="28"/>
        </w:rPr>
      </w:pPr>
      <w:r>
        <w:rPr>
          <w:sz w:val="28"/>
          <w:szCs w:val="28"/>
        </w:rPr>
        <w:t xml:space="preserve">Sin embargo, </w:t>
      </w:r>
      <w:r w:rsidRPr="00C33A80">
        <w:rPr>
          <w:sz w:val="28"/>
          <w:szCs w:val="28"/>
        </w:rPr>
        <w:t>en los nuevos desarr</w:t>
      </w:r>
      <w:r>
        <w:rPr>
          <w:sz w:val="28"/>
          <w:szCs w:val="28"/>
        </w:rPr>
        <w:t xml:space="preserve">ollos urbanos </w:t>
      </w:r>
      <w:r w:rsidR="00B7480B">
        <w:rPr>
          <w:sz w:val="28"/>
          <w:szCs w:val="28"/>
        </w:rPr>
        <w:t>predominan</w:t>
      </w:r>
      <w:r w:rsidRPr="00C33A80">
        <w:rPr>
          <w:sz w:val="28"/>
          <w:szCs w:val="28"/>
        </w:rPr>
        <w:t xml:space="preserve"> criterios económicos de obtener el máximo de área vendible y la mayor rentabilidad, de tal suerte que las peores fracciones de los terrenos a desarrollar se destinan a donación para equipamiento urbano, espacios recreativos y á</w:t>
      </w:r>
      <w:r w:rsidR="007659B2">
        <w:rPr>
          <w:sz w:val="28"/>
          <w:szCs w:val="28"/>
        </w:rPr>
        <w:t>reas verdes cuando la</w:t>
      </w:r>
      <w:r w:rsidR="00A22F66">
        <w:rPr>
          <w:sz w:val="28"/>
          <w:szCs w:val="28"/>
        </w:rPr>
        <w:t xml:space="preserve"> OMS</w:t>
      </w:r>
      <w:r w:rsidR="007659B2">
        <w:rPr>
          <w:sz w:val="28"/>
          <w:szCs w:val="28"/>
        </w:rPr>
        <w:t xml:space="preserve"> recomienda 9 metros cuadrados por habitante</w:t>
      </w:r>
      <w:r w:rsidR="007659B2" w:rsidRPr="007659B2">
        <w:rPr>
          <w:sz w:val="28"/>
          <w:szCs w:val="28"/>
        </w:rPr>
        <w:t xml:space="preserve"> de áre</w:t>
      </w:r>
      <w:r w:rsidR="007659B2">
        <w:rPr>
          <w:sz w:val="28"/>
          <w:szCs w:val="28"/>
        </w:rPr>
        <w:t>a verde.</w:t>
      </w:r>
    </w:p>
    <w:p w:rsidR="00B7480B" w:rsidRDefault="00B7480B" w:rsidP="000B35C9">
      <w:pPr>
        <w:jc w:val="both"/>
        <w:rPr>
          <w:sz w:val="28"/>
          <w:szCs w:val="28"/>
        </w:rPr>
      </w:pPr>
    </w:p>
    <w:p w:rsidR="00B7480B" w:rsidRDefault="00B7480B" w:rsidP="00B7480B">
      <w:pPr>
        <w:jc w:val="both"/>
        <w:rPr>
          <w:sz w:val="28"/>
          <w:szCs w:val="28"/>
        </w:rPr>
      </w:pPr>
      <w:r>
        <w:rPr>
          <w:sz w:val="28"/>
          <w:szCs w:val="28"/>
        </w:rPr>
        <w:t>Y es que d</w:t>
      </w:r>
      <w:r w:rsidRPr="00B7480B">
        <w:rPr>
          <w:sz w:val="28"/>
          <w:szCs w:val="28"/>
        </w:rPr>
        <w:t xml:space="preserve">ependiendo de la legislación de cada entidad federativa, existe la obligación de </w:t>
      </w:r>
      <w:r>
        <w:rPr>
          <w:sz w:val="28"/>
          <w:szCs w:val="28"/>
        </w:rPr>
        <w:t xml:space="preserve">realizar, a favor del municipio </w:t>
      </w:r>
      <w:r w:rsidRPr="00B7480B">
        <w:rPr>
          <w:sz w:val="28"/>
          <w:szCs w:val="28"/>
        </w:rPr>
        <w:t>y/o gobierno estatal donde se encuentra un bien inmueble, la entrega o pago</w:t>
      </w:r>
      <w:r>
        <w:rPr>
          <w:sz w:val="28"/>
          <w:szCs w:val="28"/>
        </w:rPr>
        <w:t xml:space="preserve"> de áreas de donación cuando se </w:t>
      </w:r>
      <w:r w:rsidRPr="00B7480B">
        <w:rPr>
          <w:sz w:val="28"/>
          <w:szCs w:val="28"/>
        </w:rPr>
        <w:t>realiza la subdivisión, fraccionamiento, constitución de condominio y/o construcción de un inmueble.</w:t>
      </w:r>
      <w:r>
        <w:rPr>
          <w:sz w:val="28"/>
          <w:szCs w:val="28"/>
        </w:rPr>
        <w:t xml:space="preserve"> Por </w:t>
      </w:r>
      <w:r w:rsidRPr="00B7480B">
        <w:rPr>
          <w:sz w:val="28"/>
          <w:szCs w:val="28"/>
        </w:rPr>
        <w:t xml:space="preserve">citar un ejemplo, en el Estado de Nuevo León </w:t>
      </w:r>
      <w:r>
        <w:rPr>
          <w:sz w:val="28"/>
          <w:szCs w:val="28"/>
        </w:rPr>
        <w:t>puede llegar al</w:t>
      </w:r>
      <w:r w:rsidRPr="00B7480B">
        <w:rPr>
          <w:sz w:val="28"/>
          <w:szCs w:val="28"/>
        </w:rPr>
        <w:t xml:space="preserve"> 17% dependiendo del destino del inmueble.</w:t>
      </w:r>
    </w:p>
    <w:p w:rsidR="00C33A80" w:rsidRDefault="00C33A80" w:rsidP="000B35C9">
      <w:pPr>
        <w:jc w:val="both"/>
        <w:rPr>
          <w:sz w:val="28"/>
          <w:szCs w:val="28"/>
        </w:rPr>
      </w:pPr>
    </w:p>
    <w:p w:rsidR="00F23C5F" w:rsidRDefault="00F23C5F" w:rsidP="000B35C9">
      <w:pPr>
        <w:jc w:val="both"/>
        <w:rPr>
          <w:sz w:val="28"/>
          <w:szCs w:val="28"/>
        </w:rPr>
      </w:pPr>
      <w:r w:rsidRPr="00F23C5F">
        <w:rPr>
          <w:sz w:val="28"/>
          <w:szCs w:val="28"/>
        </w:rPr>
        <w:t>El auge de los desarrollo</w:t>
      </w:r>
      <w:r w:rsidR="00C33A80">
        <w:rPr>
          <w:sz w:val="28"/>
          <w:szCs w:val="28"/>
        </w:rPr>
        <w:t>s habitacionales</w:t>
      </w:r>
      <w:r w:rsidR="00B7480B">
        <w:rPr>
          <w:sz w:val="28"/>
          <w:szCs w:val="28"/>
        </w:rPr>
        <w:t xml:space="preserve"> en Mérida ha causado</w:t>
      </w:r>
      <w:r w:rsidR="00C33A80">
        <w:rPr>
          <w:sz w:val="28"/>
          <w:szCs w:val="28"/>
        </w:rPr>
        <w:t xml:space="preserve"> una drástica</w:t>
      </w:r>
      <w:r w:rsidRPr="00F23C5F">
        <w:rPr>
          <w:sz w:val="28"/>
          <w:szCs w:val="28"/>
        </w:rPr>
        <w:t xml:space="preserve"> reducción de la vegetación nativa, lo que ocasiona “islas de calor”, puntos de la ciudad donde la temperatura sube más que el resto, sobre todo en </w:t>
      </w:r>
      <w:r w:rsidRPr="00F23C5F">
        <w:rPr>
          <w:sz w:val="28"/>
          <w:szCs w:val="28"/>
        </w:rPr>
        <w:lastRenderedPageBreak/>
        <w:t>fraccionamientos nuevos y grandes como Los Héroes, Las Américas y Ciudad Caucel</w:t>
      </w:r>
      <w:r w:rsidR="00B7480B">
        <w:rPr>
          <w:sz w:val="28"/>
          <w:szCs w:val="28"/>
        </w:rPr>
        <w:t>.</w:t>
      </w:r>
    </w:p>
    <w:p w:rsidR="00F23C5F" w:rsidRDefault="00F23C5F" w:rsidP="000B35C9">
      <w:pPr>
        <w:jc w:val="both"/>
        <w:rPr>
          <w:sz w:val="28"/>
          <w:szCs w:val="28"/>
        </w:rPr>
      </w:pPr>
    </w:p>
    <w:p w:rsidR="00F23C5F" w:rsidRPr="00F23C5F" w:rsidRDefault="00F23C5F" w:rsidP="00F23C5F">
      <w:pPr>
        <w:jc w:val="both"/>
        <w:rPr>
          <w:sz w:val="28"/>
          <w:szCs w:val="28"/>
        </w:rPr>
      </w:pPr>
      <w:r w:rsidRPr="00F23C5F">
        <w:rPr>
          <w:sz w:val="28"/>
          <w:szCs w:val="28"/>
        </w:rPr>
        <w:t>Pareciera que el desarrollo económico está por encima del bienestar ecológico, a</w:t>
      </w:r>
      <w:r w:rsidR="00B7480B">
        <w:rPr>
          <w:sz w:val="28"/>
          <w:szCs w:val="28"/>
        </w:rPr>
        <w:t>mbiental y social. Alrededor del 56%</w:t>
      </w:r>
      <w:r w:rsidRPr="00F23C5F">
        <w:rPr>
          <w:sz w:val="28"/>
          <w:szCs w:val="28"/>
        </w:rPr>
        <w:t xml:space="preserve"> del territorio de la ciudad de Mérida está urbanizada, lo que ocasiona la creación de varias “islas de calor”, </w:t>
      </w:r>
      <w:r w:rsidR="00B7480B">
        <w:rPr>
          <w:sz w:val="28"/>
          <w:szCs w:val="28"/>
        </w:rPr>
        <w:t xml:space="preserve">según datos </w:t>
      </w:r>
      <w:r w:rsidRPr="00F23C5F">
        <w:rPr>
          <w:sz w:val="28"/>
          <w:szCs w:val="28"/>
        </w:rPr>
        <w:t>de</w:t>
      </w:r>
      <w:r w:rsidR="00B7480B">
        <w:rPr>
          <w:sz w:val="28"/>
          <w:szCs w:val="28"/>
        </w:rPr>
        <w:t xml:space="preserve"> la Dirección</w:t>
      </w:r>
      <w:r w:rsidRPr="00F23C5F">
        <w:rPr>
          <w:sz w:val="28"/>
          <w:szCs w:val="28"/>
        </w:rPr>
        <w:t xml:space="preserve"> Desarrollo Sustentable del Ayuntamiento de Mérida. </w:t>
      </w:r>
    </w:p>
    <w:p w:rsidR="00F23C5F" w:rsidRPr="00F23C5F" w:rsidRDefault="00F23C5F" w:rsidP="00F23C5F">
      <w:pPr>
        <w:jc w:val="both"/>
        <w:rPr>
          <w:sz w:val="28"/>
          <w:szCs w:val="28"/>
        </w:rPr>
      </w:pPr>
    </w:p>
    <w:p w:rsidR="00F23C5F" w:rsidRDefault="00F23C5F" w:rsidP="00F23C5F">
      <w:pPr>
        <w:jc w:val="both"/>
        <w:rPr>
          <w:sz w:val="28"/>
          <w:szCs w:val="28"/>
        </w:rPr>
      </w:pPr>
      <w:r w:rsidRPr="00F23C5F">
        <w:rPr>
          <w:sz w:val="28"/>
          <w:szCs w:val="28"/>
        </w:rPr>
        <w:t xml:space="preserve">Este fenómeno se refiere a la presencia de aire más caliente en ciertas zonas de ciudad, a diferencia del que se encuentra en las zonas rurales que </w:t>
      </w:r>
      <w:r w:rsidR="00B7480B">
        <w:rPr>
          <w:sz w:val="28"/>
          <w:szCs w:val="28"/>
        </w:rPr>
        <w:t>lo rodean, según investigadores</w:t>
      </w:r>
      <w:r w:rsidRPr="00F23C5F">
        <w:rPr>
          <w:sz w:val="28"/>
          <w:szCs w:val="28"/>
        </w:rPr>
        <w:t xml:space="preserve"> del grupo de Cambio Climático y Radiación Solar del Centro de Ciencias de la Atmósfera de la UNAM.</w:t>
      </w:r>
    </w:p>
    <w:p w:rsidR="00F23C5F" w:rsidRDefault="00F23C5F" w:rsidP="000B35C9">
      <w:pPr>
        <w:jc w:val="both"/>
        <w:rPr>
          <w:sz w:val="28"/>
          <w:szCs w:val="28"/>
        </w:rPr>
      </w:pPr>
    </w:p>
    <w:p w:rsidR="00F23C5F" w:rsidRPr="00F23C5F" w:rsidRDefault="009A3CCF" w:rsidP="00F23C5F">
      <w:pPr>
        <w:jc w:val="both"/>
        <w:rPr>
          <w:sz w:val="28"/>
          <w:szCs w:val="28"/>
        </w:rPr>
      </w:pPr>
      <w:r>
        <w:rPr>
          <w:sz w:val="28"/>
          <w:szCs w:val="28"/>
        </w:rPr>
        <w:t>El</w:t>
      </w:r>
      <w:r w:rsidR="00F23C5F" w:rsidRPr="00F23C5F">
        <w:rPr>
          <w:sz w:val="28"/>
          <w:szCs w:val="28"/>
        </w:rPr>
        <w:t xml:space="preserve"> crecimiento de la mancha urbana, principalmente por la industria inmobiliaria y desarrollos habitacionales, ha ocasionado que las áreas ver</w:t>
      </w:r>
      <w:r>
        <w:rPr>
          <w:sz w:val="28"/>
          <w:szCs w:val="28"/>
        </w:rPr>
        <w:t xml:space="preserve">des sean cada vez más escasas. La </w:t>
      </w:r>
      <w:r w:rsidRPr="009A3CCF">
        <w:rPr>
          <w:sz w:val="28"/>
          <w:szCs w:val="28"/>
        </w:rPr>
        <w:t>Red Ciudadana por la Sostenibilidad en Yucatán</w:t>
      </w:r>
      <w:r>
        <w:rPr>
          <w:sz w:val="28"/>
          <w:szCs w:val="28"/>
        </w:rPr>
        <w:t xml:space="preserve"> estima </w:t>
      </w:r>
      <w:r w:rsidR="00F23C5F" w:rsidRPr="00F23C5F">
        <w:rPr>
          <w:sz w:val="28"/>
          <w:szCs w:val="28"/>
        </w:rPr>
        <w:t>que esto lleva</w:t>
      </w:r>
      <w:r>
        <w:rPr>
          <w:sz w:val="28"/>
          <w:szCs w:val="28"/>
        </w:rPr>
        <w:t>rá</w:t>
      </w:r>
      <w:r w:rsidR="00F23C5F" w:rsidRPr="00F23C5F">
        <w:rPr>
          <w:sz w:val="28"/>
          <w:szCs w:val="28"/>
        </w:rPr>
        <w:t xml:space="preserve"> a mayor consumo de electricidad y por ende mayor incremento de las emisiones de gases de efecto invernadero. </w:t>
      </w:r>
    </w:p>
    <w:p w:rsidR="00F23C5F" w:rsidRPr="00F23C5F" w:rsidRDefault="00F23C5F" w:rsidP="00F23C5F">
      <w:pPr>
        <w:jc w:val="both"/>
        <w:rPr>
          <w:sz w:val="28"/>
          <w:szCs w:val="28"/>
        </w:rPr>
      </w:pPr>
    </w:p>
    <w:p w:rsidR="00F23C5F" w:rsidRDefault="00F23C5F" w:rsidP="00F23C5F">
      <w:pPr>
        <w:jc w:val="both"/>
        <w:rPr>
          <w:sz w:val="28"/>
          <w:szCs w:val="28"/>
        </w:rPr>
      </w:pPr>
      <w:r w:rsidRPr="00F23C5F">
        <w:rPr>
          <w:sz w:val="28"/>
          <w:szCs w:val="28"/>
        </w:rPr>
        <w:t>La pérdida de vegetación también ocasiona daño en el hábitat de fauna silvestre, por lo que tiene que desplazarse</w:t>
      </w:r>
      <w:r w:rsidR="009A3CCF">
        <w:rPr>
          <w:sz w:val="28"/>
          <w:szCs w:val="28"/>
        </w:rPr>
        <w:t>, y que según estudios de Instituto Tecnológico de Mérida debe desaparecer esta</w:t>
      </w:r>
      <w:r w:rsidRPr="00F23C5F">
        <w:rPr>
          <w:sz w:val="28"/>
          <w:szCs w:val="28"/>
        </w:rPr>
        <w:t xml:space="preserve"> práctica constante de los desarrollos</w:t>
      </w:r>
      <w:r w:rsidR="009A3CCF">
        <w:rPr>
          <w:sz w:val="28"/>
          <w:szCs w:val="28"/>
        </w:rPr>
        <w:t>.</w:t>
      </w:r>
    </w:p>
    <w:p w:rsidR="009A3CCF" w:rsidRDefault="009A3CCF" w:rsidP="00F23C5F">
      <w:pPr>
        <w:jc w:val="both"/>
        <w:rPr>
          <w:sz w:val="28"/>
          <w:szCs w:val="28"/>
        </w:rPr>
      </w:pPr>
    </w:p>
    <w:p w:rsidR="00F23C5F" w:rsidRPr="00F23C5F" w:rsidRDefault="009A3CCF" w:rsidP="00F23C5F">
      <w:pPr>
        <w:jc w:val="both"/>
        <w:rPr>
          <w:sz w:val="28"/>
          <w:szCs w:val="28"/>
        </w:rPr>
      </w:pPr>
      <w:r>
        <w:rPr>
          <w:sz w:val="28"/>
          <w:szCs w:val="28"/>
        </w:rPr>
        <w:t xml:space="preserve">Amigas y amigos, </w:t>
      </w:r>
      <w:r w:rsidR="00755EF1">
        <w:rPr>
          <w:sz w:val="28"/>
          <w:szCs w:val="28"/>
        </w:rPr>
        <w:t>colocar</w:t>
      </w:r>
      <w:r w:rsidR="00F23C5F" w:rsidRPr="00F23C5F">
        <w:rPr>
          <w:sz w:val="28"/>
          <w:szCs w:val="28"/>
        </w:rPr>
        <w:t xml:space="preserve"> palmeras para decorar,</w:t>
      </w:r>
      <w:r>
        <w:rPr>
          <w:sz w:val="28"/>
          <w:szCs w:val="28"/>
        </w:rPr>
        <w:t xml:space="preserve"> es diseño</w:t>
      </w:r>
      <w:r w:rsidR="00A22F66">
        <w:rPr>
          <w:sz w:val="28"/>
          <w:szCs w:val="28"/>
        </w:rPr>
        <w:t>,</w:t>
      </w:r>
      <w:r>
        <w:rPr>
          <w:sz w:val="28"/>
          <w:szCs w:val="28"/>
        </w:rPr>
        <w:t xml:space="preserve"> </w:t>
      </w:r>
      <w:r w:rsidR="00A22F66">
        <w:rPr>
          <w:sz w:val="28"/>
          <w:szCs w:val="28"/>
        </w:rPr>
        <w:t>únicamente</w:t>
      </w:r>
      <w:r>
        <w:rPr>
          <w:sz w:val="28"/>
          <w:szCs w:val="28"/>
        </w:rPr>
        <w:t xml:space="preserve"> diseño urbano de paisaje,</w:t>
      </w:r>
      <w:r w:rsidR="00F23C5F" w:rsidRPr="00F23C5F">
        <w:rPr>
          <w:sz w:val="28"/>
          <w:szCs w:val="28"/>
        </w:rPr>
        <w:t xml:space="preserve"> pero no van a capturar todo el dióxido de carbono que podrían capturar los árboles de r</w:t>
      </w:r>
      <w:r>
        <w:rPr>
          <w:sz w:val="28"/>
          <w:szCs w:val="28"/>
        </w:rPr>
        <w:t xml:space="preserve">amón, </w:t>
      </w:r>
      <w:proofErr w:type="spellStart"/>
      <w:r>
        <w:rPr>
          <w:sz w:val="28"/>
          <w:szCs w:val="28"/>
        </w:rPr>
        <w:t>chacá</w:t>
      </w:r>
      <w:proofErr w:type="spellEnd"/>
      <w:r>
        <w:rPr>
          <w:sz w:val="28"/>
          <w:szCs w:val="28"/>
        </w:rPr>
        <w:t xml:space="preserve"> o jabín.</w:t>
      </w:r>
    </w:p>
    <w:p w:rsidR="00F23C5F" w:rsidRDefault="00F23C5F" w:rsidP="000B35C9">
      <w:pPr>
        <w:jc w:val="both"/>
        <w:rPr>
          <w:sz w:val="28"/>
          <w:szCs w:val="28"/>
        </w:rPr>
      </w:pPr>
      <w:r w:rsidRPr="00F23C5F">
        <w:rPr>
          <w:sz w:val="28"/>
          <w:szCs w:val="28"/>
        </w:rPr>
        <w:lastRenderedPageBreak/>
        <w:t>Personas que compran casas en fraccionamientos de Mérida</w:t>
      </w:r>
      <w:r w:rsidR="009A3CCF">
        <w:rPr>
          <w:sz w:val="28"/>
          <w:szCs w:val="28"/>
        </w:rPr>
        <w:t xml:space="preserve"> e incluso de otros municipios del interior del Estado,</w:t>
      </w:r>
      <w:r w:rsidRPr="00F23C5F">
        <w:rPr>
          <w:sz w:val="28"/>
          <w:szCs w:val="28"/>
        </w:rPr>
        <w:t xml:space="preserve"> se han quejado</w:t>
      </w:r>
      <w:r w:rsidR="009A3CCF">
        <w:rPr>
          <w:sz w:val="28"/>
          <w:szCs w:val="28"/>
        </w:rPr>
        <w:t xml:space="preserve"> en diversos foros realizados</w:t>
      </w:r>
      <w:r w:rsidR="00A22F66">
        <w:rPr>
          <w:sz w:val="28"/>
          <w:szCs w:val="28"/>
        </w:rPr>
        <w:t>:</w:t>
      </w:r>
      <w:r w:rsidRPr="00F23C5F">
        <w:rPr>
          <w:sz w:val="28"/>
          <w:szCs w:val="28"/>
        </w:rPr>
        <w:t xml:space="preserve"> </w:t>
      </w:r>
      <w:r w:rsidRPr="008E70D8">
        <w:rPr>
          <w:i/>
          <w:sz w:val="28"/>
          <w:szCs w:val="28"/>
        </w:rPr>
        <w:t>que las áreas verdes son inexistentes para los desarrolladores inmobiliarios.</w:t>
      </w:r>
    </w:p>
    <w:p w:rsidR="000D24EB" w:rsidRDefault="000D24EB" w:rsidP="006509AC">
      <w:pPr>
        <w:jc w:val="both"/>
        <w:rPr>
          <w:sz w:val="28"/>
          <w:szCs w:val="28"/>
        </w:rPr>
      </w:pPr>
    </w:p>
    <w:p w:rsidR="00F23C5F" w:rsidRDefault="009C094D" w:rsidP="006509AC">
      <w:pPr>
        <w:jc w:val="both"/>
        <w:rPr>
          <w:sz w:val="28"/>
          <w:szCs w:val="28"/>
        </w:rPr>
      </w:pPr>
      <w:r>
        <w:rPr>
          <w:sz w:val="28"/>
          <w:szCs w:val="28"/>
        </w:rPr>
        <w:t>Y es que a</w:t>
      </w:r>
      <w:r w:rsidR="00F23C5F" w:rsidRPr="00F23C5F">
        <w:rPr>
          <w:sz w:val="28"/>
          <w:szCs w:val="28"/>
        </w:rPr>
        <w:t>unque hay un gran avance para privilegiar las áreas verdes, la realidad es que los desarrolladores, sobre todo</w:t>
      </w:r>
      <w:r>
        <w:rPr>
          <w:sz w:val="28"/>
          <w:szCs w:val="28"/>
        </w:rPr>
        <w:t xml:space="preserve"> en Mérida, no cumplen con destinar el 30%</w:t>
      </w:r>
      <w:r w:rsidR="00F23C5F" w:rsidRPr="00F23C5F">
        <w:rPr>
          <w:sz w:val="28"/>
          <w:szCs w:val="28"/>
        </w:rPr>
        <w:t xml:space="preserve"> </w:t>
      </w:r>
      <w:r>
        <w:rPr>
          <w:sz w:val="28"/>
          <w:szCs w:val="28"/>
        </w:rPr>
        <w:t>dentro del área de donación para áreas verdes y privilegiar su uso dentro del área de destino y que por ley nunca podrá ser menor al 10% del área bruta del complejo.</w:t>
      </w:r>
    </w:p>
    <w:p w:rsidR="00F23C5F" w:rsidRDefault="00F23C5F" w:rsidP="006509AC">
      <w:pPr>
        <w:jc w:val="both"/>
        <w:rPr>
          <w:sz w:val="28"/>
          <w:szCs w:val="28"/>
        </w:rPr>
      </w:pPr>
    </w:p>
    <w:p w:rsidR="00F23C5F" w:rsidRDefault="00F23C5F" w:rsidP="006509AC">
      <w:pPr>
        <w:jc w:val="both"/>
        <w:rPr>
          <w:sz w:val="28"/>
          <w:szCs w:val="28"/>
        </w:rPr>
      </w:pPr>
      <w:r w:rsidRPr="00F23C5F">
        <w:rPr>
          <w:sz w:val="28"/>
          <w:szCs w:val="28"/>
        </w:rPr>
        <w:t>La zona más afectada de la ciu</w:t>
      </w:r>
      <w:r w:rsidR="00BE23FD">
        <w:rPr>
          <w:sz w:val="28"/>
          <w:szCs w:val="28"/>
        </w:rPr>
        <w:t>dad es la del poniente, donde la</w:t>
      </w:r>
      <w:r w:rsidRPr="00F23C5F">
        <w:rPr>
          <w:sz w:val="28"/>
          <w:szCs w:val="28"/>
        </w:rPr>
        <w:t>s desarrolladora</w:t>
      </w:r>
      <w:r w:rsidR="009C094D">
        <w:rPr>
          <w:sz w:val="28"/>
          <w:szCs w:val="28"/>
        </w:rPr>
        <w:t xml:space="preserve">s sólo colocaron 0.3% </w:t>
      </w:r>
      <w:r w:rsidRPr="00F23C5F">
        <w:rPr>
          <w:sz w:val="28"/>
          <w:szCs w:val="28"/>
        </w:rPr>
        <w:t xml:space="preserve">de áreas verdes, es decir, sólo colocaron pasto en la banqueta. Entre esas áreas destaca Caucel y </w:t>
      </w:r>
      <w:proofErr w:type="spellStart"/>
      <w:r w:rsidRPr="00F23C5F">
        <w:rPr>
          <w:sz w:val="28"/>
          <w:szCs w:val="28"/>
        </w:rPr>
        <w:t>Kanasín</w:t>
      </w:r>
      <w:proofErr w:type="spellEnd"/>
      <w:r w:rsidRPr="00F23C5F">
        <w:rPr>
          <w:sz w:val="28"/>
          <w:szCs w:val="28"/>
        </w:rPr>
        <w:t>, ya que al estar creciendo, no se está respetando la ley respecto a las áreas verdes.</w:t>
      </w:r>
    </w:p>
    <w:p w:rsidR="00642461" w:rsidRDefault="00642461" w:rsidP="006509AC">
      <w:pPr>
        <w:jc w:val="both"/>
        <w:rPr>
          <w:sz w:val="28"/>
          <w:szCs w:val="28"/>
        </w:rPr>
      </w:pPr>
    </w:p>
    <w:p w:rsidR="006647DD" w:rsidRDefault="00642461" w:rsidP="006509AC">
      <w:pPr>
        <w:jc w:val="both"/>
        <w:rPr>
          <w:sz w:val="28"/>
          <w:szCs w:val="28"/>
        </w:rPr>
      </w:pPr>
      <w:r>
        <w:rPr>
          <w:sz w:val="28"/>
          <w:szCs w:val="28"/>
        </w:rPr>
        <w:t>E</w:t>
      </w:r>
      <w:r w:rsidR="006647DD">
        <w:rPr>
          <w:sz w:val="28"/>
          <w:szCs w:val="28"/>
        </w:rPr>
        <w:t>s por todo lo an</w:t>
      </w:r>
      <w:r w:rsidR="00A07E87">
        <w:rPr>
          <w:sz w:val="28"/>
          <w:szCs w:val="28"/>
        </w:rPr>
        <w:t>terior</w:t>
      </w:r>
      <w:r>
        <w:rPr>
          <w:sz w:val="28"/>
          <w:szCs w:val="28"/>
        </w:rPr>
        <w:t xml:space="preserve"> y ante el</w:t>
      </w:r>
      <w:r w:rsidRPr="00642461">
        <w:rPr>
          <w:sz w:val="28"/>
          <w:szCs w:val="28"/>
        </w:rPr>
        <w:t xml:space="preserve"> enorme desafío de dotar a la</w:t>
      </w:r>
      <w:r w:rsidR="00755EF1">
        <w:rPr>
          <w:sz w:val="28"/>
          <w:szCs w:val="28"/>
        </w:rPr>
        <w:t>s</w:t>
      </w:r>
      <w:r w:rsidRPr="00642461">
        <w:rPr>
          <w:sz w:val="28"/>
          <w:szCs w:val="28"/>
        </w:rPr>
        <w:t xml:space="preserve"> </w:t>
      </w:r>
      <w:r w:rsidR="00755EF1" w:rsidRPr="00642461">
        <w:rPr>
          <w:sz w:val="28"/>
          <w:szCs w:val="28"/>
        </w:rPr>
        <w:t>ciudad</w:t>
      </w:r>
      <w:r w:rsidR="00755EF1">
        <w:rPr>
          <w:sz w:val="28"/>
          <w:szCs w:val="28"/>
        </w:rPr>
        <w:t>es</w:t>
      </w:r>
      <w:r w:rsidRPr="00642461">
        <w:rPr>
          <w:sz w:val="28"/>
          <w:szCs w:val="28"/>
        </w:rPr>
        <w:t xml:space="preserve"> de superficies verdes públicas suficientes para garantizar la ca</w:t>
      </w:r>
      <w:r>
        <w:rPr>
          <w:sz w:val="28"/>
          <w:szCs w:val="28"/>
        </w:rPr>
        <w:t>lidad de vida,</w:t>
      </w:r>
      <w:r w:rsidR="00A07E87">
        <w:rPr>
          <w:sz w:val="28"/>
          <w:szCs w:val="28"/>
        </w:rPr>
        <w:t xml:space="preserve"> con fundamento en los artículos 35 f</w:t>
      </w:r>
      <w:r w:rsidR="006647DD">
        <w:rPr>
          <w:sz w:val="28"/>
          <w:szCs w:val="28"/>
        </w:rPr>
        <w:t>racción I de la Cons</w:t>
      </w:r>
      <w:r w:rsidR="00A07E87">
        <w:rPr>
          <w:sz w:val="28"/>
          <w:szCs w:val="28"/>
        </w:rPr>
        <w:t>titució</w:t>
      </w:r>
      <w:r w:rsidR="00316720">
        <w:rPr>
          <w:sz w:val="28"/>
          <w:szCs w:val="28"/>
        </w:rPr>
        <w:t>n Política; 16 y 22 Fracción VI</w:t>
      </w:r>
      <w:r w:rsidR="006647DD">
        <w:rPr>
          <w:sz w:val="28"/>
          <w:szCs w:val="28"/>
        </w:rPr>
        <w:t xml:space="preserve"> de la Ley de Gobiern</w:t>
      </w:r>
      <w:r w:rsidR="0060399A">
        <w:rPr>
          <w:sz w:val="28"/>
          <w:szCs w:val="28"/>
        </w:rPr>
        <w:t xml:space="preserve">o del Poder Legislativo, </w:t>
      </w:r>
      <w:r w:rsidR="00A07E87">
        <w:rPr>
          <w:sz w:val="28"/>
          <w:szCs w:val="28"/>
        </w:rPr>
        <w:t xml:space="preserve">ambas </w:t>
      </w:r>
      <w:r w:rsidR="006647DD">
        <w:rPr>
          <w:sz w:val="28"/>
          <w:szCs w:val="28"/>
        </w:rPr>
        <w:t>de</w:t>
      </w:r>
      <w:r w:rsidR="00A07E87">
        <w:rPr>
          <w:sz w:val="28"/>
          <w:szCs w:val="28"/>
        </w:rPr>
        <w:t>l</w:t>
      </w:r>
      <w:r w:rsidR="006647DD">
        <w:rPr>
          <w:sz w:val="28"/>
          <w:szCs w:val="28"/>
        </w:rPr>
        <w:t xml:space="preserve"> Estado</w:t>
      </w:r>
      <w:r w:rsidR="0060399A">
        <w:rPr>
          <w:sz w:val="28"/>
          <w:szCs w:val="28"/>
        </w:rPr>
        <w:t xml:space="preserve"> </w:t>
      </w:r>
      <w:r w:rsidR="006647DD">
        <w:rPr>
          <w:sz w:val="28"/>
          <w:szCs w:val="28"/>
        </w:rPr>
        <w:t>de Yucatá</w:t>
      </w:r>
      <w:r w:rsidR="0060399A">
        <w:rPr>
          <w:sz w:val="28"/>
          <w:szCs w:val="28"/>
        </w:rPr>
        <w:t>n</w:t>
      </w:r>
      <w:r w:rsidR="00A07E87">
        <w:rPr>
          <w:sz w:val="28"/>
          <w:szCs w:val="28"/>
        </w:rPr>
        <w:t xml:space="preserve">, </w:t>
      </w:r>
      <w:r w:rsidR="006647DD">
        <w:rPr>
          <w:sz w:val="28"/>
          <w:szCs w:val="28"/>
        </w:rPr>
        <w:t>me permito somete</w:t>
      </w:r>
      <w:r w:rsidR="0060399A">
        <w:rPr>
          <w:sz w:val="28"/>
          <w:szCs w:val="28"/>
        </w:rPr>
        <w:t xml:space="preserve">r a la consideración del pleno </w:t>
      </w:r>
      <w:r w:rsidR="006647DD">
        <w:rPr>
          <w:sz w:val="28"/>
          <w:szCs w:val="28"/>
        </w:rPr>
        <w:t>de esta Sobe</w:t>
      </w:r>
      <w:r w:rsidR="00A07E87">
        <w:rPr>
          <w:sz w:val="28"/>
          <w:szCs w:val="28"/>
        </w:rPr>
        <w:t>ranía la siguiente</w:t>
      </w:r>
      <w:r w:rsidR="006647DD">
        <w:rPr>
          <w:sz w:val="28"/>
          <w:szCs w:val="28"/>
        </w:rPr>
        <w:t>:</w:t>
      </w:r>
    </w:p>
    <w:p w:rsidR="006647DD" w:rsidRDefault="006647DD" w:rsidP="006509AC">
      <w:pPr>
        <w:jc w:val="both"/>
        <w:rPr>
          <w:sz w:val="28"/>
          <w:szCs w:val="28"/>
        </w:rPr>
      </w:pPr>
    </w:p>
    <w:p w:rsidR="006647DD" w:rsidRPr="006647DD" w:rsidRDefault="00CA5B02" w:rsidP="006647DD">
      <w:pPr>
        <w:jc w:val="center"/>
        <w:rPr>
          <w:b/>
          <w:sz w:val="28"/>
          <w:szCs w:val="28"/>
        </w:rPr>
      </w:pPr>
      <w:r>
        <w:rPr>
          <w:b/>
          <w:sz w:val="28"/>
          <w:szCs w:val="28"/>
        </w:rPr>
        <w:t>“</w:t>
      </w:r>
      <w:r w:rsidR="00A07E87" w:rsidRPr="00FB6FFE">
        <w:rPr>
          <w:b/>
          <w:sz w:val="28"/>
          <w:szCs w:val="28"/>
        </w:rPr>
        <w:t>INICIATIVA CON PROYECTO DE DECRETO</w:t>
      </w:r>
      <w:r w:rsidR="00542A71">
        <w:rPr>
          <w:b/>
          <w:sz w:val="28"/>
          <w:szCs w:val="28"/>
        </w:rPr>
        <w:t xml:space="preserve"> POR LA QUE SE MODIFIC</w:t>
      </w:r>
      <w:r w:rsidR="00D1689F">
        <w:rPr>
          <w:b/>
          <w:sz w:val="28"/>
          <w:szCs w:val="28"/>
        </w:rPr>
        <w:t xml:space="preserve">A LA LEY DE </w:t>
      </w:r>
      <w:r w:rsidR="00441048">
        <w:rPr>
          <w:b/>
          <w:sz w:val="28"/>
          <w:szCs w:val="28"/>
        </w:rPr>
        <w:t>DESARROLLOS INMOBILIARIOS</w:t>
      </w:r>
      <w:r w:rsidR="00D1689F">
        <w:rPr>
          <w:b/>
          <w:sz w:val="28"/>
          <w:szCs w:val="28"/>
        </w:rPr>
        <w:t xml:space="preserve"> DEL ESTADO DE </w:t>
      </w:r>
      <w:r w:rsidR="00D1689F" w:rsidRPr="0008398F">
        <w:rPr>
          <w:b/>
          <w:sz w:val="28"/>
          <w:szCs w:val="28"/>
        </w:rPr>
        <w:t>YUCATÁN</w:t>
      </w:r>
      <w:r w:rsidR="009F26F8" w:rsidRPr="0008398F">
        <w:rPr>
          <w:b/>
          <w:sz w:val="28"/>
          <w:szCs w:val="28"/>
        </w:rPr>
        <w:t xml:space="preserve">, </w:t>
      </w:r>
      <w:r w:rsidR="009C094D">
        <w:rPr>
          <w:b/>
          <w:sz w:val="28"/>
          <w:szCs w:val="28"/>
        </w:rPr>
        <w:t xml:space="preserve">EN MATERIA DE </w:t>
      </w:r>
      <w:r w:rsidR="00BE241F">
        <w:rPr>
          <w:b/>
          <w:sz w:val="28"/>
          <w:szCs w:val="28"/>
        </w:rPr>
        <w:t>ÁREA</w:t>
      </w:r>
      <w:r w:rsidR="009C094D">
        <w:rPr>
          <w:b/>
          <w:sz w:val="28"/>
          <w:szCs w:val="28"/>
        </w:rPr>
        <w:t xml:space="preserve"> </w:t>
      </w:r>
      <w:r w:rsidR="00BE241F">
        <w:rPr>
          <w:b/>
          <w:sz w:val="28"/>
          <w:szCs w:val="28"/>
        </w:rPr>
        <w:t>VERDE</w:t>
      </w:r>
      <w:r w:rsidRPr="0008398F">
        <w:rPr>
          <w:b/>
          <w:sz w:val="28"/>
          <w:szCs w:val="28"/>
        </w:rPr>
        <w:t>”</w:t>
      </w:r>
      <w:r w:rsidR="004B4616" w:rsidRPr="0008398F">
        <w:rPr>
          <w:b/>
          <w:sz w:val="28"/>
          <w:szCs w:val="28"/>
        </w:rPr>
        <w:t>.</w:t>
      </w:r>
    </w:p>
    <w:p w:rsidR="006647DD" w:rsidRDefault="006647DD" w:rsidP="006509AC">
      <w:pPr>
        <w:jc w:val="both"/>
        <w:rPr>
          <w:sz w:val="28"/>
          <w:szCs w:val="28"/>
        </w:rPr>
      </w:pPr>
    </w:p>
    <w:p w:rsidR="00A07E87" w:rsidRDefault="0033704B" w:rsidP="00826874">
      <w:pPr>
        <w:jc w:val="both"/>
        <w:rPr>
          <w:sz w:val="28"/>
          <w:szCs w:val="28"/>
        </w:rPr>
      </w:pPr>
      <w:r w:rsidRPr="003C4CBA">
        <w:rPr>
          <w:b/>
          <w:sz w:val="28"/>
          <w:szCs w:val="28"/>
        </w:rPr>
        <w:t>ARTÍCULO ÚNICO</w:t>
      </w:r>
      <w:r>
        <w:rPr>
          <w:b/>
          <w:sz w:val="28"/>
          <w:szCs w:val="28"/>
        </w:rPr>
        <w:t>.-</w:t>
      </w:r>
      <w:r w:rsidRPr="00A07E87">
        <w:rPr>
          <w:sz w:val="28"/>
          <w:szCs w:val="28"/>
        </w:rPr>
        <w:t xml:space="preserve"> </w:t>
      </w:r>
      <w:r w:rsidR="004762DC">
        <w:rPr>
          <w:sz w:val="28"/>
          <w:szCs w:val="28"/>
        </w:rPr>
        <w:t>Se modifica</w:t>
      </w:r>
      <w:r w:rsidR="003C4CBA">
        <w:rPr>
          <w:sz w:val="28"/>
          <w:szCs w:val="28"/>
        </w:rPr>
        <w:t xml:space="preserve"> </w:t>
      </w:r>
      <w:r w:rsidR="004A26DD">
        <w:rPr>
          <w:sz w:val="28"/>
          <w:szCs w:val="28"/>
        </w:rPr>
        <w:t xml:space="preserve">el artículo </w:t>
      </w:r>
      <w:r w:rsidR="00441048" w:rsidRPr="00441048">
        <w:rPr>
          <w:sz w:val="28"/>
          <w:szCs w:val="28"/>
        </w:rPr>
        <w:t>16</w:t>
      </w:r>
      <w:r w:rsidR="003C4CBA">
        <w:rPr>
          <w:sz w:val="28"/>
          <w:szCs w:val="28"/>
        </w:rPr>
        <w:t xml:space="preserve"> de la Ley de </w:t>
      </w:r>
      <w:r w:rsidR="00441048">
        <w:rPr>
          <w:sz w:val="28"/>
          <w:szCs w:val="28"/>
        </w:rPr>
        <w:t>Desarrollos Inmobiliarios</w:t>
      </w:r>
      <w:r w:rsidR="003C4CBA">
        <w:rPr>
          <w:sz w:val="28"/>
          <w:szCs w:val="28"/>
        </w:rPr>
        <w:t xml:space="preserve"> del Estado de Yucatán, para quedar de la siguiente manera:</w:t>
      </w:r>
    </w:p>
    <w:p w:rsidR="0008398F" w:rsidRDefault="00BE241F" w:rsidP="00BE241F">
      <w:pPr>
        <w:tabs>
          <w:tab w:val="left" w:pos="426"/>
        </w:tabs>
        <w:jc w:val="both"/>
        <w:rPr>
          <w:sz w:val="28"/>
          <w:szCs w:val="28"/>
        </w:rPr>
      </w:pPr>
      <w:r>
        <w:rPr>
          <w:b/>
          <w:sz w:val="28"/>
          <w:szCs w:val="28"/>
        </w:rPr>
        <w:lastRenderedPageBreak/>
        <w:t>Artículo 16</w:t>
      </w:r>
      <w:r w:rsidR="0008398F" w:rsidRPr="0008398F">
        <w:rPr>
          <w:b/>
          <w:sz w:val="28"/>
          <w:szCs w:val="28"/>
        </w:rPr>
        <w:t>.-</w:t>
      </w:r>
      <w:r w:rsidR="0008398F" w:rsidRPr="00BE241F">
        <w:rPr>
          <w:sz w:val="28"/>
          <w:szCs w:val="28"/>
        </w:rPr>
        <w:t xml:space="preserve"> </w:t>
      </w:r>
      <w:r w:rsidRPr="00BE241F">
        <w:rPr>
          <w:sz w:val="28"/>
          <w:szCs w:val="28"/>
        </w:rPr>
        <w:t>…</w:t>
      </w:r>
    </w:p>
    <w:p w:rsidR="00BE241F" w:rsidRDefault="00BE241F" w:rsidP="00BE241F">
      <w:pPr>
        <w:tabs>
          <w:tab w:val="left" w:pos="426"/>
        </w:tabs>
        <w:jc w:val="both"/>
        <w:rPr>
          <w:sz w:val="28"/>
          <w:szCs w:val="28"/>
        </w:rPr>
      </w:pPr>
    </w:p>
    <w:p w:rsidR="00BE241F" w:rsidRDefault="00BE241F" w:rsidP="00BE241F">
      <w:pPr>
        <w:tabs>
          <w:tab w:val="left" w:pos="426"/>
        </w:tabs>
        <w:jc w:val="both"/>
        <w:rPr>
          <w:sz w:val="28"/>
          <w:szCs w:val="28"/>
        </w:rPr>
      </w:pPr>
      <w:r>
        <w:rPr>
          <w:sz w:val="28"/>
          <w:szCs w:val="28"/>
        </w:rPr>
        <w:t>…</w:t>
      </w:r>
    </w:p>
    <w:p w:rsidR="00BE241F" w:rsidRDefault="00BE241F" w:rsidP="00BE241F">
      <w:pPr>
        <w:tabs>
          <w:tab w:val="left" w:pos="426"/>
        </w:tabs>
        <w:jc w:val="both"/>
        <w:rPr>
          <w:sz w:val="28"/>
          <w:szCs w:val="28"/>
        </w:rPr>
      </w:pPr>
    </w:p>
    <w:p w:rsidR="00BE241F" w:rsidRDefault="00BE241F" w:rsidP="00BE241F">
      <w:pPr>
        <w:tabs>
          <w:tab w:val="left" w:pos="426"/>
        </w:tabs>
        <w:jc w:val="both"/>
        <w:rPr>
          <w:sz w:val="28"/>
          <w:szCs w:val="28"/>
        </w:rPr>
      </w:pPr>
      <w:r>
        <w:rPr>
          <w:sz w:val="28"/>
          <w:szCs w:val="28"/>
        </w:rPr>
        <w:t>…</w:t>
      </w:r>
    </w:p>
    <w:p w:rsidR="00BE241F" w:rsidRPr="0008398F" w:rsidRDefault="00BE241F" w:rsidP="00BE241F">
      <w:pPr>
        <w:tabs>
          <w:tab w:val="left" w:pos="426"/>
        </w:tabs>
        <w:jc w:val="both"/>
        <w:rPr>
          <w:sz w:val="28"/>
          <w:szCs w:val="28"/>
        </w:rPr>
      </w:pPr>
    </w:p>
    <w:p w:rsidR="004762DC" w:rsidRDefault="00BE241F" w:rsidP="00BE241F">
      <w:pPr>
        <w:jc w:val="both"/>
        <w:rPr>
          <w:sz w:val="28"/>
          <w:szCs w:val="28"/>
        </w:rPr>
      </w:pPr>
      <w:r>
        <w:rPr>
          <w:sz w:val="28"/>
          <w:szCs w:val="28"/>
        </w:rPr>
        <w:t>El á</w:t>
      </w:r>
      <w:r w:rsidRPr="00BE241F">
        <w:rPr>
          <w:sz w:val="28"/>
          <w:szCs w:val="28"/>
        </w:rPr>
        <w:t>rea de destino a que se refiere el párrafo anterio</w:t>
      </w:r>
      <w:r>
        <w:rPr>
          <w:sz w:val="28"/>
          <w:szCs w:val="28"/>
        </w:rPr>
        <w:t>r, nunca podrá ser menor al 18% del á</w:t>
      </w:r>
      <w:r w:rsidRPr="00BE241F">
        <w:rPr>
          <w:sz w:val="28"/>
          <w:szCs w:val="28"/>
        </w:rPr>
        <w:t>rea bruta.</w:t>
      </w:r>
    </w:p>
    <w:p w:rsidR="00BE241F" w:rsidRDefault="00BE241F" w:rsidP="00BE241F">
      <w:pPr>
        <w:jc w:val="both"/>
        <w:rPr>
          <w:sz w:val="28"/>
          <w:szCs w:val="28"/>
        </w:rPr>
      </w:pPr>
    </w:p>
    <w:p w:rsidR="00BE241F" w:rsidRDefault="00BE241F" w:rsidP="00BE241F">
      <w:pPr>
        <w:jc w:val="both"/>
        <w:rPr>
          <w:sz w:val="28"/>
          <w:szCs w:val="28"/>
        </w:rPr>
      </w:pPr>
      <w:r w:rsidRPr="00BE241F">
        <w:rPr>
          <w:sz w:val="28"/>
          <w:szCs w:val="28"/>
        </w:rPr>
        <w:t>D</w:t>
      </w:r>
      <w:r>
        <w:rPr>
          <w:sz w:val="28"/>
          <w:szCs w:val="28"/>
        </w:rPr>
        <w:t>entro del área de donación, el 5</w:t>
      </w:r>
      <w:r w:rsidRPr="00BE241F">
        <w:rPr>
          <w:sz w:val="28"/>
          <w:szCs w:val="28"/>
        </w:rPr>
        <w:t>0% será destinado a área</w:t>
      </w:r>
      <w:r w:rsidR="00BE23FD">
        <w:rPr>
          <w:sz w:val="28"/>
          <w:szCs w:val="28"/>
        </w:rPr>
        <w:t xml:space="preserve"> verde y se privilegiará</w:t>
      </w:r>
      <w:r>
        <w:rPr>
          <w:sz w:val="28"/>
          <w:szCs w:val="28"/>
        </w:rPr>
        <w:t xml:space="preserve"> el uso </w:t>
      </w:r>
      <w:r w:rsidRPr="00BE241F">
        <w:rPr>
          <w:sz w:val="28"/>
          <w:szCs w:val="28"/>
        </w:rPr>
        <w:t>de esta área.</w:t>
      </w:r>
    </w:p>
    <w:p w:rsidR="00BE241F" w:rsidRDefault="00BE241F" w:rsidP="00BE241F">
      <w:pPr>
        <w:jc w:val="both"/>
        <w:rPr>
          <w:sz w:val="28"/>
          <w:szCs w:val="28"/>
        </w:rPr>
      </w:pPr>
    </w:p>
    <w:p w:rsidR="00BE241F" w:rsidRDefault="00BE241F" w:rsidP="00BE241F">
      <w:pPr>
        <w:jc w:val="both"/>
        <w:rPr>
          <w:sz w:val="28"/>
          <w:szCs w:val="28"/>
        </w:rPr>
      </w:pPr>
      <w:r>
        <w:rPr>
          <w:sz w:val="28"/>
          <w:szCs w:val="28"/>
        </w:rPr>
        <w:t>…</w:t>
      </w:r>
    </w:p>
    <w:p w:rsidR="00BE241F" w:rsidRPr="004B4616" w:rsidRDefault="00BE241F" w:rsidP="00BE241F">
      <w:pPr>
        <w:jc w:val="both"/>
        <w:rPr>
          <w:sz w:val="28"/>
          <w:szCs w:val="28"/>
        </w:rPr>
      </w:pPr>
    </w:p>
    <w:p w:rsidR="00CA5B02" w:rsidRPr="00CA5B02" w:rsidRDefault="00CA5B02" w:rsidP="00CA5B02">
      <w:pPr>
        <w:jc w:val="center"/>
        <w:rPr>
          <w:b/>
          <w:sz w:val="28"/>
          <w:szCs w:val="28"/>
        </w:rPr>
      </w:pPr>
      <w:r w:rsidRPr="00CA5B02">
        <w:rPr>
          <w:b/>
          <w:sz w:val="28"/>
          <w:szCs w:val="28"/>
        </w:rPr>
        <w:t>TRANSITORIO</w:t>
      </w:r>
    </w:p>
    <w:p w:rsidR="006647DD" w:rsidRPr="00CA5B02" w:rsidRDefault="006647DD" w:rsidP="006509AC">
      <w:pPr>
        <w:jc w:val="both"/>
        <w:rPr>
          <w:sz w:val="28"/>
          <w:szCs w:val="28"/>
        </w:rPr>
      </w:pPr>
    </w:p>
    <w:p w:rsidR="00CA5B02" w:rsidRPr="00CA5B02" w:rsidRDefault="0033704B" w:rsidP="006509AC">
      <w:pPr>
        <w:jc w:val="both"/>
        <w:rPr>
          <w:b/>
          <w:sz w:val="28"/>
          <w:szCs w:val="28"/>
        </w:rPr>
      </w:pPr>
      <w:r w:rsidRPr="00CA5B02">
        <w:rPr>
          <w:b/>
          <w:sz w:val="28"/>
          <w:szCs w:val="28"/>
        </w:rPr>
        <w:t>ARTÍCULO</w:t>
      </w:r>
      <w:r>
        <w:rPr>
          <w:b/>
          <w:sz w:val="28"/>
          <w:szCs w:val="28"/>
        </w:rPr>
        <w:t xml:space="preserve"> Ú</w:t>
      </w:r>
      <w:r w:rsidRPr="00CA5B02">
        <w:rPr>
          <w:b/>
          <w:sz w:val="28"/>
          <w:szCs w:val="28"/>
        </w:rPr>
        <w:t xml:space="preserve">NICO.- </w:t>
      </w:r>
      <w:r w:rsidR="00CA5B02" w:rsidRPr="00CA5B02">
        <w:rPr>
          <w:sz w:val="28"/>
          <w:szCs w:val="28"/>
        </w:rPr>
        <w:t>El pre</w:t>
      </w:r>
      <w:r w:rsidR="00CA5B02">
        <w:rPr>
          <w:sz w:val="28"/>
          <w:szCs w:val="28"/>
        </w:rPr>
        <w:t>s</w:t>
      </w:r>
      <w:r w:rsidR="00CA5B02" w:rsidRPr="00CA5B02">
        <w:rPr>
          <w:sz w:val="28"/>
          <w:szCs w:val="28"/>
        </w:rPr>
        <w:t xml:space="preserve">ente decreto entrará en vigor </w:t>
      </w:r>
      <w:r w:rsidR="00CA5B02">
        <w:rPr>
          <w:sz w:val="28"/>
          <w:szCs w:val="28"/>
        </w:rPr>
        <w:t>el día de su publicación en el Diario Oficial del Gobierno del Estado de Yucatán.</w:t>
      </w:r>
    </w:p>
    <w:p w:rsidR="00A40194" w:rsidRDefault="00A40194" w:rsidP="006509AC">
      <w:pPr>
        <w:jc w:val="both"/>
        <w:rPr>
          <w:sz w:val="28"/>
          <w:szCs w:val="28"/>
        </w:rPr>
      </w:pPr>
    </w:p>
    <w:p w:rsidR="006647DD" w:rsidRDefault="006647DD" w:rsidP="006509AC">
      <w:pPr>
        <w:jc w:val="both"/>
        <w:rPr>
          <w:sz w:val="28"/>
          <w:szCs w:val="28"/>
        </w:rPr>
      </w:pPr>
      <w:r>
        <w:rPr>
          <w:sz w:val="28"/>
          <w:szCs w:val="28"/>
        </w:rPr>
        <w:t>Dado en la sede del Recito del Poder Legislativo, en la ciuda</w:t>
      </w:r>
      <w:r w:rsidR="0060399A">
        <w:rPr>
          <w:sz w:val="28"/>
          <w:szCs w:val="28"/>
        </w:rPr>
        <w:t>d</w:t>
      </w:r>
      <w:r>
        <w:rPr>
          <w:sz w:val="28"/>
          <w:szCs w:val="28"/>
        </w:rPr>
        <w:t xml:space="preserve"> de Mérida, Yucatán, Es</w:t>
      </w:r>
      <w:r w:rsidR="0060399A">
        <w:rPr>
          <w:sz w:val="28"/>
          <w:szCs w:val="28"/>
        </w:rPr>
        <w:t xml:space="preserve">tados Unidos Mexicanos, a los </w:t>
      </w:r>
      <w:r w:rsidR="00D416E1">
        <w:rPr>
          <w:sz w:val="28"/>
          <w:szCs w:val="28"/>
        </w:rPr>
        <w:t>25</w:t>
      </w:r>
      <w:r>
        <w:rPr>
          <w:sz w:val="28"/>
          <w:szCs w:val="28"/>
        </w:rPr>
        <w:t xml:space="preserve"> días del mes de </w:t>
      </w:r>
      <w:r w:rsidR="00B521C1">
        <w:rPr>
          <w:sz w:val="28"/>
          <w:szCs w:val="28"/>
        </w:rPr>
        <w:t>septiembre</w:t>
      </w:r>
      <w:r w:rsidR="000F46DB">
        <w:rPr>
          <w:sz w:val="28"/>
          <w:szCs w:val="28"/>
        </w:rPr>
        <w:t xml:space="preserve"> de 2019</w:t>
      </w:r>
      <w:r w:rsidR="0060399A">
        <w:rPr>
          <w:sz w:val="28"/>
          <w:szCs w:val="28"/>
        </w:rPr>
        <w:t>.</w:t>
      </w:r>
    </w:p>
    <w:p w:rsidR="00055A64" w:rsidRDefault="00055A64" w:rsidP="006509AC">
      <w:pPr>
        <w:jc w:val="both"/>
        <w:rPr>
          <w:sz w:val="28"/>
          <w:szCs w:val="28"/>
        </w:rPr>
      </w:pPr>
    </w:p>
    <w:p w:rsidR="006647DD" w:rsidRDefault="006647DD" w:rsidP="006647DD">
      <w:pPr>
        <w:jc w:val="center"/>
        <w:rPr>
          <w:b/>
          <w:sz w:val="28"/>
          <w:szCs w:val="28"/>
        </w:rPr>
      </w:pPr>
      <w:r w:rsidRPr="006647DD">
        <w:rPr>
          <w:b/>
          <w:sz w:val="28"/>
          <w:szCs w:val="28"/>
        </w:rPr>
        <w:t>DIPUTADO WARNEL MAY ESCOBAR</w:t>
      </w:r>
    </w:p>
    <w:p w:rsidR="004B4616" w:rsidRPr="008E70D8" w:rsidRDefault="0033704B" w:rsidP="006647DD">
      <w:pPr>
        <w:jc w:val="center"/>
        <w:rPr>
          <w:b/>
          <w:i/>
          <w:sz w:val="28"/>
          <w:szCs w:val="28"/>
        </w:rPr>
      </w:pPr>
      <w:r w:rsidRPr="008E70D8">
        <w:rPr>
          <w:b/>
          <w:i/>
          <w:sz w:val="28"/>
          <w:szCs w:val="28"/>
        </w:rPr>
        <w:t>#</w:t>
      </w:r>
      <w:proofErr w:type="spellStart"/>
      <w:r w:rsidRPr="008E70D8">
        <w:rPr>
          <w:b/>
          <w:i/>
          <w:sz w:val="28"/>
          <w:szCs w:val="28"/>
        </w:rPr>
        <w:t>SiempreContigo</w:t>
      </w:r>
      <w:proofErr w:type="spellEnd"/>
    </w:p>
    <w:sectPr w:rsidR="004B4616" w:rsidRPr="008E70D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8F9" w:rsidRDefault="007D08F9" w:rsidP="00D97F3B">
      <w:pPr>
        <w:spacing w:after="0" w:line="240" w:lineRule="auto"/>
      </w:pPr>
      <w:r>
        <w:separator/>
      </w:r>
    </w:p>
  </w:endnote>
  <w:endnote w:type="continuationSeparator" w:id="0">
    <w:p w:rsidR="007D08F9" w:rsidRDefault="007D08F9" w:rsidP="00D9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A64" w:rsidRDefault="005E3E8F" w:rsidP="005E3E8F">
    <w:pPr>
      <w:pStyle w:val="Piedepgina"/>
      <w:rPr>
        <w:b/>
      </w:rPr>
    </w:pPr>
    <w:r w:rsidRPr="00876B9A">
      <w:rPr>
        <w:b/>
        <w:noProof/>
        <w:lang w:eastAsia="es-MX"/>
      </w:rPr>
      <w:drawing>
        <wp:anchor distT="0" distB="0" distL="114300" distR="114300" simplePos="0" relativeHeight="251662336" behindDoc="1" locked="0" layoutInCell="1" allowOverlap="1">
          <wp:simplePos x="0" y="0"/>
          <wp:positionH relativeFrom="column">
            <wp:posOffset>4774234</wp:posOffset>
          </wp:positionH>
          <wp:positionV relativeFrom="paragraph">
            <wp:posOffset>165735</wp:posOffset>
          </wp:positionV>
          <wp:extent cx="1455420" cy="431800"/>
          <wp:effectExtent l="0" t="0" r="0" b="6350"/>
          <wp:wrapNone/>
          <wp:docPr id="8" name="Imagen 8" descr="C:\Users\personal\Documents\Diputado\TAZAS\WME LXII LEGISLATURA YUCATÁ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rsonal\Documents\Diputado\TAZAS\WME LXII LEGISLATURA YUCATÁN-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88" t="14038" r="43243" b="57133"/>
                  <a:stretch/>
                </pic:blipFill>
                <pic:spPr bwMode="auto">
                  <a:xfrm>
                    <a:off x="0" y="0"/>
                    <a:ext cx="1455420"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3E8F" w:rsidRPr="005E3E8F" w:rsidRDefault="005E3E8F" w:rsidP="005E3E8F">
    <w:pPr>
      <w:pStyle w:val="Piedepgina"/>
      <w:rPr>
        <w:i/>
        <w:sz w:val="24"/>
        <w:szCs w:val="24"/>
      </w:rPr>
    </w:pPr>
    <w:r w:rsidRPr="005E3E8F">
      <w:rPr>
        <w:i/>
        <w:sz w:val="24"/>
        <w:szCs w:val="24"/>
      </w:rPr>
      <w:t>#</w:t>
    </w:r>
    <w:proofErr w:type="spellStart"/>
    <w:r w:rsidRPr="005E3E8F">
      <w:rPr>
        <w:i/>
        <w:sz w:val="24"/>
        <w:szCs w:val="24"/>
      </w:rPr>
      <w:t>SiempreContigo</w:t>
    </w:r>
    <w:proofErr w:type="spellEnd"/>
  </w:p>
  <w:p w:rsidR="00055A64" w:rsidRPr="00876B9A" w:rsidRDefault="00055A64" w:rsidP="00876B9A">
    <w:pPr>
      <w:pStyle w:val="Piedepgina"/>
      <w:jc w:val="right"/>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8F9" w:rsidRDefault="007D08F9" w:rsidP="00D97F3B">
      <w:pPr>
        <w:spacing w:after="0" w:line="240" w:lineRule="auto"/>
      </w:pPr>
      <w:r>
        <w:separator/>
      </w:r>
    </w:p>
  </w:footnote>
  <w:footnote w:type="continuationSeparator" w:id="0">
    <w:p w:rsidR="007D08F9" w:rsidRDefault="007D08F9" w:rsidP="00D97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F3B" w:rsidRPr="00D97F3B" w:rsidRDefault="00F428F9" w:rsidP="00D97F3B">
    <w:pPr>
      <w:pStyle w:val="Encabezado"/>
      <w:jc w:val="right"/>
    </w:pPr>
    <w:sdt>
      <w:sdtPr>
        <w:id w:val="-1712874123"/>
        <w:docPartObj>
          <w:docPartGallery w:val="Page Numbers (Margins)"/>
          <w:docPartUnique/>
        </w:docPartObj>
      </w:sdtPr>
      <w:sdtEndPr/>
      <w:sdtContent>
        <w:r w:rsidR="00876B9A">
          <w:rPr>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876B9A" w:rsidRDefault="00876B9A">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F428F9" w:rsidRPr="00F428F9">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TOiQIAAAcFAAAOAAAAZHJzL2Uyb0RvYy54bWysVFGO0zAQ/UfiDpb/u0lK0jbRpqtllyKk&#10;BVYsHMC1ncTCsY3tNl0Qh+EsXIyx03Zb+EGIfriezHj85s0bX17teom23DqhVY2zixQjrqhmQrU1&#10;/vRxNVlg5DxRjEiteI0fucNXy+fPLgdT8anutGTcIkiiXDWYGnfemypJHO14T9yFNlyBs9G2Jx5M&#10;2ybMkgGy9zKZpuksGbRlxmrKnYOvt6MTL2P+puHUv28axz2SNQZsPq42ruuwJstLUrWWmE7QPQzy&#10;Dyh6IhRcekx1SzxBGyv+SNULarXTjb+guk900wjKYw1QTZb+Vs1DRwyPtQA5zhxpcv8vLX23vbdI&#10;sBoXGCnSQ4s+AGk/f6h2IzUqAkGDcRXEPZh7G0p05k7Tzw4pfdMR1fJra/XQccIAVhbik7MDwXBw&#10;FK2Ht5pBfrLxOnK1a2wfEgILaBdb8nhsCd95ROHjfAZdhsZRcC3K4kURW5aQ6nDYWOdfc92jsKmx&#10;BfAxOdneOR/AkOoQEsFrKdhKSBkN265vpEVbAupYxV/EDzWehkkVgpUOx8aM4xfACHcEX0Abu/2t&#10;zKZ5+nJaTlazxXySr/JiUs7TxSTNypflLM3L/Hb1PQDM8qoTjHF1JxQ/KC/L/66z+xkYNRO1h4Ya&#10;l8W0iLWfoXenRQKXgc6xirOwXngYRCl64PkYRKrQ11eKwQFSeSLkuE/O4UeWgYPDf2QlqiA0fhSQ&#10;3613kCWoYa3ZI+jBaugXtBZeD9h02n7FaIBJrLH7siGWYyTfKNBUmeV5GN1o5MV8CoY99axPPURR&#10;SFVjj9G4vfHjuG+MFW0HN2WRI6WvQYeNiBp5QrVXL0xbLGb/MoRxPrVj1NP7tfwF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Zd&#10;1M6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876B9A" w:rsidRDefault="00876B9A">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F428F9" w:rsidRPr="00F428F9">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876B9A" w:rsidRPr="00CB3C73">
      <w:rPr>
        <w:noProof/>
        <w:lang w:eastAsia="es-MX"/>
      </w:rPr>
      <w:drawing>
        <wp:anchor distT="0" distB="0" distL="114300" distR="114300" simplePos="0" relativeHeight="251659264" behindDoc="1" locked="0" layoutInCell="1" allowOverlap="1">
          <wp:simplePos x="0" y="0"/>
          <wp:positionH relativeFrom="margin">
            <wp:posOffset>-380365</wp:posOffset>
          </wp:positionH>
          <wp:positionV relativeFrom="paragraph">
            <wp:posOffset>-207645</wp:posOffset>
          </wp:positionV>
          <wp:extent cx="1503680" cy="719455"/>
          <wp:effectExtent l="0" t="0" r="127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B9A" w:rsidRPr="00CB3C73">
      <w:rPr>
        <w:noProof/>
        <w:lang w:eastAsia="es-MX"/>
      </w:rPr>
      <w:drawing>
        <wp:anchor distT="0" distB="0" distL="114300" distR="114300" simplePos="0" relativeHeight="251658240" behindDoc="0" locked="0" layoutInCell="1" allowOverlap="1">
          <wp:simplePos x="0" y="0"/>
          <wp:positionH relativeFrom="margin">
            <wp:posOffset>1059976</wp:posOffset>
          </wp:positionH>
          <wp:positionV relativeFrom="paragraph">
            <wp:posOffset>-193675</wp:posOffset>
          </wp:positionV>
          <wp:extent cx="561340" cy="71945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34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F3B" w:rsidRPr="00D97F3B">
      <w:t>GOBIERNO DEL ESTADO DE YUCATÁN</w:t>
    </w:r>
  </w:p>
  <w:p w:rsidR="00D97F3B" w:rsidRDefault="00D97F3B" w:rsidP="00876B9A">
    <w:pPr>
      <w:pStyle w:val="Encabezado"/>
      <w:jc w:val="right"/>
      <w:rPr>
        <w:b/>
      </w:rPr>
    </w:pPr>
    <w:r w:rsidRPr="00D97F3B">
      <w:rPr>
        <w:b/>
      </w:rPr>
      <w:t>PODER LEGISLATIVO</w:t>
    </w:r>
  </w:p>
  <w:p w:rsidR="00876B9A" w:rsidRDefault="00876B9A" w:rsidP="00876B9A">
    <w:pPr>
      <w:pStyle w:val="Encabezado"/>
      <w:jc w:val="right"/>
      <w:rPr>
        <w:b/>
      </w:rPr>
    </w:pPr>
  </w:p>
  <w:p w:rsidR="00876B9A" w:rsidRDefault="00876B9A" w:rsidP="00876B9A">
    <w:pPr>
      <w:pStyle w:val="Encabezado"/>
      <w:jc w:val="right"/>
      <w:rPr>
        <w:b/>
      </w:rPr>
    </w:pPr>
  </w:p>
  <w:p w:rsidR="00D97F3B" w:rsidRPr="00D97F3B" w:rsidRDefault="00D97F3B" w:rsidP="00CB3C73">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23404"/>
    <w:multiLevelType w:val="hybridMultilevel"/>
    <w:tmpl w:val="74985D68"/>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D416A4"/>
    <w:multiLevelType w:val="hybridMultilevel"/>
    <w:tmpl w:val="AA286F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C03C25"/>
    <w:multiLevelType w:val="hybridMultilevel"/>
    <w:tmpl w:val="2B9A09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C9"/>
    <w:rsid w:val="00055A64"/>
    <w:rsid w:val="00067853"/>
    <w:rsid w:val="00072840"/>
    <w:rsid w:val="00076DFB"/>
    <w:rsid w:val="0008398F"/>
    <w:rsid w:val="00083B8C"/>
    <w:rsid w:val="000A3C9E"/>
    <w:rsid w:val="000B347B"/>
    <w:rsid w:val="000B35C9"/>
    <w:rsid w:val="000B67C7"/>
    <w:rsid w:val="000D1314"/>
    <w:rsid w:val="000D24EB"/>
    <w:rsid w:val="000D7766"/>
    <w:rsid w:val="000F46DB"/>
    <w:rsid w:val="00103445"/>
    <w:rsid w:val="001B4766"/>
    <w:rsid w:val="001B6A16"/>
    <w:rsid w:val="001C4884"/>
    <w:rsid w:val="00252E05"/>
    <w:rsid w:val="0025656B"/>
    <w:rsid w:val="00270BAB"/>
    <w:rsid w:val="002E54AD"/>
    <w:rsid w:val="003066D8"/>
    <w:rsid w:val="00316720"/>
    <w:rsid w:val="003251E4"/>
    <w:rsid w:val="0033704B"/>
    <w:rsid w:val="00352E1D"/>
    <w:rsid w:val="00395D24"/>
    <w:rsid w:val="003A5700"/>
    <w:rsid w:val="003C40E7"/>
    <w:rsid w:val="003C4CBA"/>
    <w:rsid w:val="003E3683"/>
    <w:rsid w:val="00407024"/>
    <w:rsid w:val="004128E0"/>
    <w:rsid w:val="00441048"/>
    <w:rsid w:val="0044248C"/>
    <w:rsid w:val="004762DC"/>
    <w:rsid w:val="00477E94"/>
    <w:rsid w:val="004A26DD"/>
    <w:rsid w:val="004B03CE"/>
    <w:rsid w:val="004B4616"/>
    <w:rsid w:val="004D591F"/>
    <w:rsid w:val="004E1E90"/>
    <w:rsid w:val="004F752F"/>
    <w:rsid w:val="004F7711"/>
    <w:rsid w:val="00542A71"/>
    <w:rsid w:val="005544E5"/>
    <w:rsid w:val="00554C80"/>
    <w:rsid w:val="00560BAF"/>
    <w:rsid w:val="00562D1F"/>
    <w:rsid w:val="00573BF1"/>
    <w:rsid w:val="005A1134"/>
    <w:rsid w:val="005D4CCF"/>
    <w:rsid w:val="005E352D"/>
    <w:rsid w:val="005E3E8F"/>
    <w:rsid w:val="005E589A"/>
    <w:rsid w:val="005E7CAE"/>
    <w:rsid w:val="0060399A"/>
    <w:rsid w:val="00606ECC"/>
    <w:rsid w:val="00642461"/>
    <w:rsid w:val="006509AC"/>
    <w:rsid w:val="006647DD"/>
    <w:rsid w:val="006B435A"/>
    <w:rsid w:val="006B626F"/>
    <w:rsid w:val="006B633B"/>
    <w:rsid w:val="006C56A1"/>
    <w:rsid w:val="006E3F1F"/>
    <w:rsid w:val="00704650"/>
    <w:rsid w:val="00710DC1"/>
    <w:rsid w:val="00743EC1"/>
    <w:rsid w:val="00755EF1"/>
    <w:rsid w:val="007659B2"/>
    <w:rsid w:val="00777705"/>
    <w:rsid w:val="00797527"/>
    <w:rsid w:val="007C3DA0"/>
    <w:rsid w:val="007D08F9"/>
    <w:rsid w:val="007E2BB0"/>
    <w:rsid w:val="00826874"/>
    <w:rsid w:val="008469A2"/>
    <w:rsid w:val="00876B9A"/>
    <w:rsid w:val="00894168"/>
    <w:rsid w:val="008E11DA"/>
    <w:rsid w:val="008E70D8"/>
    <w:rsid w:val="008F71B1"/>
    <w:rsid w:val="00906615"/>
    <w:rsid w:val="009154C8"/>
    <w:rsid w:val="00984629"/>
    <w:rsid w:val="009A3CCF"/>
    <w:rsid w:val="009B30DD"/>
    <w:rsid w:val="009C094D"/>
    <w:rsid w:val="009D4BB7"/>
    <w:rsid w:val="009D7C44"/>
    <w:rsid w:val="009F147A"/>
    <w:rsid w:val="009F26F8"/>
    <w:rsid w:val="00A07E87"/>
    <w:rsid w:val="00A22F66"/>
    <w:rsid w:val="00A239E7"/>
    <w:rsid w:val="00A35E3B"/>
    <w:rsid w:val="00A40194"/>
    <w:rsid w:val="00AC6F12"/>
    <w:rsid w:val="00AF6F75"/>
    <w:rsid w:val="00B12759"/>
    <w:rsid w:val="00B521C1"/>
    <w:rsid w:val="00B7480B"/>
    <w:rsid w:val="00B90610"/>
    <w:rsid w:val="00BE23FD"/>
    <w:rsid w:val="00BE241F"/>
    <w:rsid w:val="00C33A80"/>
    <w:rsid w:val="00C471A3"/>
    <w:rsid w:val="00C946E3"/>
    <w:rsid w:val="00CA5B02"/>
    <w:rsid w:val="00CB3C73"/>
    <w:rsid w:val="00CD3412"/>
    <w:rsid w:val="00CD4453"/>
    <w:rsid w:val="00CE1D77"/>
    <w:rsid w:val="00D11C96"/>
    <w:rsid w:val="00D13273"/>
    <w:rsid w:val="00D1689F"/>
    <w:rsid w:val="00D21872"/>
    <w:rsid w:val="00D254C2"/>
    <w:rsid w:val="00D26CBE"/>
    <w:rsid w:val="00D3167D"/>
    <w:rsid w:val="00D37523"/>
    <w:rsid w:val="00D416E1"/>
    <w:rsid w:val="00D67262"/>
    <w:rsid w:val="00D97F3B"/>
    <w:rsid w:val="00DB2F23"/>
    <w:rsid w:val="00DB4191"/>
    <w:rsid w:val="00DC633A"/>
    <w:rsid w:val="00DD5C82"/>
    <w:rsid w:val="00E05327"/>
    <w:rsid w:val="00E06908"/>
    <w:rsid w:val="00E34487"/>
    <w:rsid w:val="00E37001"/>
    <w:rsid w:val="00E45FAD"/>
    <w:rsid w:val="00E71601"/>
    <w:rsid w:val="00EA7832"/>
    <w:rsid w:val="00EE7D64"/>
    <w:rsid w:val="00EF3F01"/>
    <w:rsid w:val="00F054C7"/>
    <w:rsid w:val="00F16589"/>
    <w:rsid w:val="00F21CFE"/>
    <w:rsid w:val="00F22EE4"/>
    <w:rsid w:val="00F23C5F"/>
    <w:rsid w:val="00F428F9"/>
    <w:rsid w:val="00F446FB"/>
    <w:rsid w:val="00F5401B"/>
    <w:rsid w:val="00F75050"/>
    <w:rsid w:val="00F833E2"/>
    <w:rsid w:val="00FA44CC"/>
    <w:rsid w:val="00FB6FFE"/>
    <w:rsid w:val="00FE37E4"/>
    <w:rsid w:val="00FE435D"/>
    <w:rsid w:val="00FF5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E7B1E08-771D-4137-9317-3B7C7EAB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6874"/>
    <w:pPr>
      <w:ind w:left="720"/>
      <w:contextualSpacing/>
    </w:pPr>
  </w:style>
  <w:style w:type="paragraph" w:styleId="Encabezado">
    <w:name w:val="header"/>
    <w:basedOn w:val="Normal"/>
    <w:link w:val="EncabezadoCar"/>
    <w:uiPriority w:val="99"/>
    <w:unhideWhenUsed/>
    <w:rsid w:val="00D97F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7F3B"/>
  </w:style>
  <w:style w:type="paragraph" w:styleId="Piedepgina">
    <w:name w:val="footer"/>
    <w:basedOn w:val="Normal"/>
    <w:link w:val="PiedepginaCar"/>
    <w:uiPriority w:val="99"/>
    <w:unhideWhenUsed/>
    <w:rsid w:val="00D97F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7F3B"/>
  </w:style>
  <w:style w:type="paragraph" w:styleId="Textodeglobo">
    <w:name w:val="Balloon Text"/>
    <w:basedOn w:val="Normal"/>
    <w:link w:val="TextodegloboCar"/>
    <w:uiPriority w:val="99"/>
    <w:semiHidden/>
    <w:unhideWhenUsed/>
    <w:rsid w:val="00DD5C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1303</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dc:creator>
  <cp:keywords/>
  <dc:description/>
  <cp:lastModifiedBy>Mildred Manzanilla</cp:lastModifiedBy>
  <cp:revision>2</cp:revision>
  <cp:lastPrinted>2019-09-25T14:31:00Z</cp:lastPrinted>
  <dcterms:created xsi:type="dcterms:W3CDTF">2019-09-26T14:55:00Z</dcterms:created>
  <dcterms:modified xsi:type="dcterms:W3CDTF">2019-09-26T14:55:00Z</dcterms:modified>
</cp:coreProperties>
</file>